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EC82E2" w14:textId="77777777" w:rsidR="0007485B" w:rsidRDefault="0007485B" w:rsidP="002D39FE">
      <w:pPr>
        <w:spacing w:line="480" w:lineRule="auto"/>
        <w:ind w:firstLine="720"/>
        <w:rPr>
          <w:rFonts w:ascii="Times New Roman" w:hAnsi="Times New Roman" w:cs="Times New Roman"/>
          <w:sz w:val="24"/>
          <w:szCs w:val="24"/>
        </w:rPr>
      </w:pPr>
    </w:p>
    <w:p w14:paraId="6D6603B2" w14:textId="77777777" w:rsidR="0007485B" w:rsidRDefault="0007485B" w:rsidP="002D39FE">
      <w:pPr>
        <w:spacing w:line="480" w:lineRule="auto"/>
        <w:ind w:firstLine="720"/>
        <w:jc w:val="center"/>
        <w:rPr>
          <w:rFonts w:ascii="Times New Roman" w:hAnsi="Times New Roman" w:cs="Times New Roman"/>
          <w:sz w:val="24"/>
          <w:szCs w:val="24"/>
        </w:rPr>
      </w:pPr>
    </w:p>
    <w:p w14:paraId="7F62E40C" w14:textId="77777777" w:rsidR="00EF489D" w:rsidRDefault="00EF489D" w:rsidP="002D39FE">
      <w:pPr>
        <w:spacing w:line="480" w:lineRule="auto"/>
        <w:rPr>
          <w:rFonts w:ascii="Times New Roman" w:hAnsi="Times New Roman" w:cs="Times New Roman"/>
          <w:sz w:val="24"/>
          <w:szCs w:val="24"/>
        </w:rPr>
      </w:pPr>
    </w:p>
    <w:p w14:paraId="0BF21DC0" w14:textId="77777777" w:rsidR="00E531D6" w:rsidRDefault="00E531D6" w:rsidP="002D39FE">
      <w:pPr>
        <w:spacing w:line="480" w:lineRule="auto"/>
        <w:rPr>
          <w:rFonts w:ascii="Times New Roman" w:hAnsi="Times New Roman" w:cs="Times New Roman"/>
          <w:sz w:val="24"/>
          <w:szCs w:val="24"/>
        </w:rPr>
      </w:pPr>
    </w:p>
    <w:p w14:paraId="6DE52CC4" w14:textId="77777777" w:rsidR="003C4175" w:rsidRDefault="003C4175" w:rsidP="002D39FE">
      <w:pPr>
        <w:spacing w:line="480" w:lineRule="auto"/>
        <w:rPr>
          <w:rFonts w:ascii="Times New Roman" w:hAnsi="Times New Roman" w:cs="Times New Roman"/>
          <w:sz w:val="24"/>
          <w:szCs w:val="24"/>
        </w:rPr>
      </w:pPr>
    </w:p>
    <w:p w14:paraId="0BF34EF9" w14:textId="77777777" w:rsidR="003C4175" w:rsidRDefault="003C4175" w:rsidP="002D39FE">
      <w:pPr>
        <w:spacing w:line="480" w:lineRule="auto"/>
        <w:rPr>
          <w:rFonts w:ascii="Times New Roman" w:hAnsi="Times New Roman" w:cs="Times New Roman"/>
          <w:sz w:val="24"/>
          <w:szCs w:val="24"/>
        </w:rPr>
      </w:pPr>
    </w:p>
    <w:p w14:paraId="696EDA61" w14:textId="77777777" w:rsidR="0024321B" w:rsidRDefault="0024321B" w:rsidP="002D39FE">
      <w:pPr>
        <w:spacing w:line="480" w:lineRule="auto"/>
        <w:ind w:firstLine="720"/>
        <w:jc w:val="center"/>
        <w:rPr>
          <w:rFonts w:ascii="Times New Roman" w:hAnsi="Times New Roman" w:cs="Times New Roman"/>
          <w:sz w:val="24"/>
          <w:szCs w:val="24"/>
        </w:rPr>
      </w:pPr>
    </w:p>
    <w:p w14:paraId="7086E678" w14:textId="77777777" w:rsidR="00D37F6E" w:rsidRDefault="00D37F6E" w:rsidP="002D39FE">
      <w:pPr>
        <w:spacing w:line="480" w:lineRule="auto"/>
        <w:ind w:firstLine="720"/>
        <w:jc w:val="center"/>
        <w:rPr>
          <w:rFonts w:ascii="Times New Roman" w:hAnsi="Times New Roman" w:cs="Times New Roman"/>
          <w:sz w:val="24"/>
          <w:szCs w:val="24"/>
        </w:rPr>
      </w:pPr>
    </w:p>
    <w:p w14:paraId="548B3A7D" w14:textId="50EAD9C2" w:rsidR="00BF3909" w:rsidRDefault="0049625B" w:rsidP="002D39FE">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H</w:t>
      </w:r>
      <w:r w:rsidR="00BF3909">
        <w:rPr>
          <w:rFonts w:ascii="Times New Roman" w:hAnsi="Times New Roman" w:cs="Times New Roman"/>
          <w:sz w:val="24"/>
          <w:szCs w:val="24"/>
        </w:rPr>
        <w:t>e</w:t>
      </w:r>
      <w:r>
        <w:rPr>
          <w:rFonts w:ascii="Times New Roman" w:hAnsi="Times New Roman" w:cs="Times New Roman"/>
          <w:sz w:val="24"/>
          <w:szCs w:val="24"/>
        </w:rPr>
        <w:t>alth Education</w:t>
      </w:r>
    </w:p>
    <w:p w14:paraId="69B384F5" w14:textId="7C4F9E7B" w:rsidR="0007485B" w:rsidRDefault="0007485B" w:rsidP="002D39FE">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Name</w:t>
      </w:r>
    </w:p>
    <w:p w14:paraId="2700963A" w14:textId="77777777" w:rsidR="0007485B" w:rsidRDefault="0007485B" w:rsidP="002D39FE">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Course</w:t>
      </w:r>
      <w:bookmarkStart w:id="0" w:name="_GoBack"/>
      <w:bookmarkEnd w:id="0"/>
    </w:p>
    <w:p w14:paraId="5C900623" w14:textId="77777777" w:rsidR="0007485B" w:rsidRDefault="0007485B" w:rsidP="002D39FE">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Date</w:t>
      </w:r>
    </w:p>
    <w:p w14:paraId="1C48491B" w14:textId="77777777" w:rsidR="0007485B" w:rsidRDefault="0007485B" w:rsidP="002D39FE">
      <w:pPr>
        <w:spacing w:line="480" w:lineRule="auto"/>
        <w:ind w:firstLine="720"/>
        <w:jc w:val="center"/>
        <w:rPr>
          <w:rFonts w:ascii="Times New Roman" w:hAnsi="Times New Roman" w:cs="Times New Roman"/>
          <w:sz w:val="24"/>
          <w:szCs w:val="24"/>
        </w:rPr>
      </w:pPr>
    </w:p>
    <w:p w14:paraId="1C2942DD" w14:textId="77777777" w:rsidR="0007485B" w:rsidRDefault="0007485B" w:rsidP="002D39FE">
      <w:pPr>
        <w:spacing w:line="480" w:lineRule="auto"/>
        <w:ind w:firstLine="720"/>
        <w:jc w:val="center"/>
        <w:rPr>
          <w:rFonts w:ascii="Times New Roman" w:hAnsi="Times New Roman" w:cs="Times New Roman"/>
          <w:sz w:val="24"/>
          <w:szCs w:val="24"/>
        </w:rPr>
      </w:pPr>
    </w:p>
    <w:p w14:paraId="75F6D8A5" w14:textId="77777777" w:rsidR="0007485B" w:rsidRDefault="0007485B" w:rsidP="002D39FE">
      <w:pPr>
        <w:spacing w:line="480" w:lineRule="auto"/>
        <w:ind w:firstLine="720"/>
        <w:jc w:val="center"/>
        <w:rPr>
          <w:rFonts w:ascii="Times New Roman" w:hAnsi="Times New Roman" w:cs="Times New Roman"/>
          <w:sz w:val="24"/>
          <w:szCs w:val="24"/>
        </w:rPr>
      </w:pPr>
    </w:p>
    <w:p w14:paraId="19E23345" w14:textId="77777777" w:rsidR="0007485B" w:rsidRDefault="0007485B" w:rsidP="002D39FE">
      <w:pPr>
        <w:spacing w:line="480" w:lineRule="auto"/>
        <w:ind w:firstLine="720"/>
        <w:jc w:val="center"/>
        <w:rPr>
          <w:rFonts w:ascii="Times New Roman" w:hAnsi="Times New Roman" w:cs="Times New Roman"/>
          <w:sz w:val="24"/>
          <w:szCs w:val="24"/>
        </w:rPr>
      </w:pPr>
    </w:p>
    <w:p w14:paraId="32E6A7E5" w14:textId="77777777" w:rsidR="001C2405" w:rsidRDefault="0007485B" w:rsidP="002D39FE">
      <w:pPr>
        <w:spacing w:line="480" w:lineRule="auto"/>
        <w:rPr>
          <w:rFonts w:ascii="Times New Roman" w:hAnsi="Times New Roman" w:cs="Times New Roman"/>
          <w:sz w:val="24"/>
          <w:szCs w:val="24"/>
        </w:rPr>
      </w:pPr>
      <w:r>
        <w:rPr>
          <w:rFonts w:ascii="Times New Roman" w:hAnsi="Times New Roman" w:cs="Times New Roman"/>
          <w:sz w:val="24"/>
          <w:szCs w:val="24"/>
        </w:rPr>
        <w:br w:type="page"/>
      </w:r>
    </w:p>
    <w:p w14:paraId="5D8AFD23" w14:textId="20E68FE8" w:rsidR="004C2DE8" w:rsidRDefault="00434A10" w:rsidP="00434A10">
      <w:pPr>
        <w:spacing w:line="480" w:lineRule="auto"/>
        <w:ind w:firstLine="720"/>
        <w:rPr>
          <w:rFonts w:ascii="Times New Roman" w:hAnsi="Times New Roman" w:cs="Times New Roman"/>
          <w:sz w:val="24"/>
          <w:szCs w:val="24"/>
        </w:rPr>
      </w:pPr>
      <w:r w:rsidRPr="00434A10">
        <w:rPr>
          <w:rFonts w:ascii="Times New Roman" w:hAnsi="Times New Roman" w:cs="Times New Roman"/>
          <w:sz w:val="24"/>
          <w:szCs w:val="24"/>
        </w:rPr>
        <w:lastRenderedPageBreak/>
        <w:t xml:space="preserve">The mid-nineteenth-century hygienist movement gave birth to health education. This in addition to social developments and childhood studies, according to some authors, has given rise to what is now known as Health Education.  </w:t>
      </w:r>
      <w:r w:rsidR="0015121C" w:rsidRPr="0015121C">
        <w:rPr>
          <w:rFonts w:ascii="Times New Roman" w:hAnsi="Times New Roman" w:cs="Times New Roman"/>
          <w:sz w:val="24"/>
          <w:szCs w:val="24"/>
        </w:rPr>
        <w:t xml:space="preserve">One way for conducting health promotion and illness prevention programs is through health education. Health education provides opportunities to learn about many health subjects. </w:t>
      </w:r>
      <w:r w:rsidRPr="00434A10">
        <w:rPr>
          <w:rFonts w:ascii="Times New Roman" w:hAnsi="Times New Roman" w:cs="Times New Roman"/>
          <w:sz w:val="24"/>
          <w:szCs w:val="24"/>
        </w:rPr>
        <w:t>Health education involves a deliberate fabrication of education opportunities encompassing some means of communication intended to improve health education, improve health literacy, and including the development of abilities for life conducive to individual and community health, as w</w:t>
      </w:r>
      <w:r w:rsidR="001B69A4">
        <w:rPr>
          <w:rFonts w:ascii="Times New Roman" w:hAnsi="Times New Roman" w:cs="Times New Roman"/>
          <w:sz w:val="24"/>
          <w:szCs w:val="24"/>
        </w:rPr>
        <w:t xml:space="preserve">ritten by </w:t>
      </w:r>
      <w:proofErr w:type="spellStart"/>
      <w:r w:rsidR="001B69A4">
        <w:rPr>
          <w:rFonts w:ascii="Times New Roman" w:hAnsi="Times New Roman" w:cs="Times New Roman"/>
          <w:sz w:val="24"/>
          <w:szCs w:val="24"/>
        </w:rPr>
        <w:t>Nutbeam</w:t>
      </w:r>
      <w:proofErr w:type="spellEnd"/>
      <w:r w:rsidR="001B69A4">
        <w:rPr>
          <w:rFonts w:ascii="Times New Roman" w:hAnsi="Times New Roman" w:cs="Times New Roman"/>
          <w:sz w:val="24"/>
          <w:szCs w:val="24"/>
        </w:rPr>
        <w:t xml:space="preserve"> (1998) </w:t>
      </w:r>
      <w:r w:rsidRPr="00434A10">
        <w:rPr>
          <w:rFonts w:ascii="Times New Roman" w:hAnsi="Times New Roman" w:cs="Times New Roman"/>
          <w:sz w:val="24"/>
          <w:szCs w:val="24"/>
        </w:rPr>
        <w:t>in the WHO Glossary of Terms.</w:t>
      </w:r>
      <w:r w:rsidR="002534A9">
        <w:rPr>
          <w:rFonts w:ascii="Times New Roman" w:hAnsi="Times New Roman" w:cs="Times New Roman"/>
          <w:sz w:val="24"/>
          <w:szCs w:val="24"/>
        </w:rPr>
        <w:t xml:space="preserve"> </w:t>
      </w:r>
      <w:r w:rsidR="002534A9" w:rsidRPr="002534A9">
        <w:rPr>
          <w:rFonts w:ascii="Times New Roman" w:hAnsi="Times New Roman" w:cs="Times New Roman"/>
          <w:sz w:val="24"/>
          <w:szCs w:val="24"/>
        </w:rPr>
        <w:t>Behavior is inex</w:t>
      </w:r>
      <w:r w:rsidR="002534A9">
        <w:rPr>
          <w:rFonts w:ascii="Times New Roman" w:hAnsi="Times New Roman" w:cs="Times New Roman"/>
          <w:sz w:val="24"/>
          <w:szCs w:val="24"/>
        </w:rPr>
        <w:t>tricably linked to one's health making health education with the intent to push people to change their health behaviours very critical.</w:t>
      </w:r>
      <w:r w:rsidR="00421E48">
        <w:rPr>
          <w:rFonts w:ascii="Times New Roman" w:hAnsi="Times New Roman" w:cs="Times New Roman"/>
          <w:sz w:val="24"/>
          <w:szCs w:val="24"/>
        </w:rPr>
        <w:t xml:space="preserve"> </w:t>
      </w:r>
      <w:r w:rsidR="00176F84" w:rsidRPr="00176F84">
        <w:rPr>
          <w:rFonts w:ascii="Times New Roman" w:hAnsi="Times New Roman" w:cs="Times New Roman"/>
          <w:sz w:val="24"/>
          <w:szCs w:val="24"/>
        </w:rPr>
        <w:t>Every year, large sums of money are invested in attempting to change people's behavior. Though some intervention methods are effective, the majority of them fall short of intended objectives.</w:t>
      </w:r>
      <w:r w:rsidR="00176F84">
        <w:rPr>
          <w:rFonts w:ascii="Times New Roman" w:hAnsi="Times New Roman" w:cs="Times New Roman"/>
          <w:sz w:val="24"/>
          <w:szCs w:val="24"/>
        </w:rPr>
        <w:t xml:space="preserve"> </w:t>
      </w:r>
      <w:r w:rsidR="00176F84" w:rsidRPr="00176F84">
        <w:rPr>
          <w:rFonts w:ascii="Times New Roman" w:hAnsi="Times New Roman" w:cs="Times New Roman"/>
          <w:sz w:val="24"/>
          <w:szCs w:val="24"/>
        </w:rPr>
        <w:t>According to studies, interventions that are highly likely to produce desirable results are informed by clear comprehension of specific health behaviors as well as the setting in which they happen. </w:t>
      </w:r>
      <w:r w:rsidR="00B50220">
        <w:rPr>
          <w:rFonts w:ascii="Times New Roman" w:hAnsi="Times New Roman" w:cs="Times New Roman"/>
          <w:sz w:val="24"/>
          <w:szCs w:val="24"/>
        </w:rPr>
        <w:t xml:space="preserve">According to </w:t>
      </w:r>
      <w:proofErr w:type="spellStart"/>
      <w:r w:rsidR="00B50220">
        <w:rPr>
          <w:rFonts w:ascii="Times New Roman" w:hAnsi="Times New Roman" w:cs="Times New Roman"/>
          <w:sz w:val="24"/>
          <w:szCs w:val="24"/>
        </w:rPr>
        <w:t>Glanz</w:t>
      </w:r>
      <w:proofErr w:type="spellEnd"/>
      <w:r w:rsidR="00B50220">
        <w:rPr>
          <w:rFonts w:ascii="Times New Roman" w:hAnsi="Times New Roman" w:cs="Times New Roman"/>
          <w:sz w:val="24"/>
          <w:szCs w:val="24"/>
        </w:rPr>
        <w:t xml:space="preserve"> et al., (2015), health behaviour theories help in the planning, implementation and evaluation of interventions as they answer the specific questions of what, why and how. </w:t>
      </w:r>
    </w:p>
    <w:p w14:paraId="6272B7E0" w14:textId="77777777" w:rsidR="00794F6A" w:rsidRDefault="00800E48" w:rsidP="00794F6A">
      <w:pPr>
        <w:spacing w:line="480" w:lineRule="auto"/>
        <w:ind w:firstLine="720"/>
        <w:rPr>
          <w:rFonts w:ascii="Times New Roman" w:hAnsi="Times New Roman" w:cs="Times New Roman"/>
          <w:sz w:val="24"/>
          <w:szCs w:val="24"/>
        </w:rPr>
      </w:pPr>
      <w:r w:rsidRPr="00800E48">
        <w:rPr>
          <w:rFonts w:ascii="Times New Roman" w:hAnsi="Times New Roman" w:cs="Times New Roman"/>
          <w:sz w:val="24"/>
          <w:szCs w:val="24"/>
        </w:rPr>
        <w:t>The practice of health education is not dominated by any single theory. Rather, some theories explore transformation within institutions, families, cultures and communities, while others focus on individuals.</w:t>
      </w:r>
      <w:r>
        <w:rPr>
          <w:rFonts w:ascii="Times New Roman" w:hAnsi="Times New Roman" w:cs="Times New Roman"/>
          <w:sz w:val="24"/>
          <w:szCs w:val="24"/>
        </w:rPr>
        <w:t xml:space="preserve"> </w:t>
      </w:r>
      <w:r w:rsidR="00253FB3" w:rsidRPr="00253FB3">
        <w:rPr>
          <w:rFonts w:ascii="Times New Roman" w:hAnsi="Times New Roman" w:cs="Times New Roman"/>
          <w:sz w:val="24"/>
          <w:szCs w:val="24"/>
        </w:rPr>
        <w:t>There have there been so many demands placed on individuals attempting to promote beneficial changes in health behaviors, as well as this many potential options to select from. Many systematic studies have looked into whether using theory in intervention desi</w:t>
      </w:r>
      <w:r w:rsidR="00253FB3">
        <w:rPr>
          <w:rFonts w:ascii="Times New Roman" w:hAnsi="Times New Roman" w:cs="Times New Roman"/>
          <w:sz w:val="24"/>
          <w:szCs w:val="24"/>
        </w:rPr>
        <w:t xml:space="preserve">gn can lead to better outcomes. </w:t>
      </w:r>
      <w:r w:rsidR="00421E48">
        <w:rPr>
          <w:rFonts w:ascii="Times New Roman" w:hAnsi="Times New Roman" w:cs="Times New Roman"/>
          <w:sz w:val="24"/>
          <w:szCs w:val="24"/>
        </w:rPr>
        <w:t>Health education and health promotion are built on theories that guide the development of programs to influence health behaviour.</w:t>
      </w:r>
      <w:r w:rsidR="0052041E">
        <w:rPr>
          <w:rFonts w:ascii="Times New Roman" w:hAnsi="Times New Roman" w:cs="Times New Roman"/>
          <w:sz w:val="24"/>
          <w:szCs w:val="24"/>
        </w:rPr>
        <w:t xml:space="preserve"> </w:t>
      </w:r>
      <w:r w:rsidR="00DA2397">
        <w:rPr>
          <w:rFonts w:ascii="Times New Roman" w:hAnsi="Times New Roman" w:cs="Times New Roman"/>
          <w:sz w:val="24"/>
          <w:szCs w:val="24"/>
        </w:rPr>
        <w:t>H</w:t>
      </w:r>
      <w:r w:rsidR="0052041E" w:rsidRPr="0052041E">
        <w:rPr>
          <w:rFonts w:ascii="Times New Roman" w:hAnsi="Times New Roman" w:cs="Times New Roman"/>
          <w:sz w:val="24"/>
          <w:szCs w:val="24"/>
        </w:rPr>
        <w:t xml:space="preserve">ealth behavior programs and treatments are more likely to </w:t>
      </w:r>
      <w:r w:rsidR="00D95D9D">
        <w:rPr>
          <w:rFonts w:ascii="Times New Roman" w:hAnsi="Times New Roman" w:cs="Times New Roman"/>
          <w:sz w:val="24"/>
          <w:szCs w:val="24"/>
        </w:rPr>
        <w:t>be beneficial to</w:t>
      </w:r>
      <w:r w:rsidR="0052041E" w:rsidRPr="0052041E">
        <w:rPr>
          <w:rFonts w:ascii="Times New Roman" w:hAnsi="Times New Roman" w:cs="Times New Roman"/>
          <w:sz w:val="24"/>
          <w:szCs w:val="24"/>
        </w:rPr>
        <w:t xml:space="preserve"> individuals and </w:t>
      </w:r>
      <w:r w:rsidR="0052041E" w:rsidRPr="0052041E">
        <w:rPr>
          <w:rFonts w:ascii="Times New Roman" w:hAnsi="Times New Roman" w:cs="Times New Roman"/>
          <w:sz w:val="24"/>
          <w:szCs w:val="24"/>
        </w:rPr>
        <w:lastRenderedPageBreak/>
        <w:t>communities</w:t>
      </w:r>
      <w:r w:rsidR="00DA2397">
        <w:rPr>
          <w:rFonts w:ascii="Times New Roman" w:hAnsi="Times New Roman" w:cs="Times New Roman"/>
          <w:sz w:val="24"/>
          <w:szCs w:val="24"/>
        </w:rPr>
        <w:t xml:space="preserve"> if </w:t>
      </w:r>
      <w:r w:rsidR="00DA2397" w:rsidRPr="0052041E">
        <w:rPr>
          <w:rFonts w:ascii="Times New Roman" w:hAnsi="Times New Roman" w:cs="Times New Roman"/>
          <w:sz w:val="24"/>
          <w:szCs w:val="24"/>
        </w:rPr>
        <w:t>they</w:t>
      </w:r>
      <w:r w:rsidR="00DA2397">
        <w:rPr>
          <w:rFonts w:ascii="Times New Roman" w:hAnsi="Times New Roman" w:cs="Times New Roman"/>
          <w:sz w:val="24"/>
          <w:szCs w:val="24"/>
        </w:rPr>
        <w:t xml:space="preserve"> </w:t>
      </w:r>
      <w:r w:rsidR="00DA2397" w:rsidRPr="0052041E">
        <w:rPr>
          <w:rFonts w:ascii="Times New Roman" w:hAnsi="Times New Roman" w:cs="Times New Roman"/>
          <w:sz w:val="24"/>
          <w:szCs w:val="24"/>
        </w:rPr>
        <w:t>are driven by a theory</w:t>
      </w:r>
      <w:r w:rsidR="00DA2397">
        <w:rPr>
          <w:rFonts w:ascii="Times New Roman" w:hAnsi="Times New Roman" w:cs="Times New Roman"/>
          <w:sz w:val="24"/>
          <w:szCs w:val="24"/>
        </w:rPr>
        <w:t xml:space="preserve"> or theories of health behavior</w:t>
      </w:r>
      <w:r w:rsidR="0052041E" w:rsidRPr="0052041E">
        <w:rPr>
          <w:rFonts w:ascii="Times New Roman" w:hAnsi="Times New Roman" w:cs="Times New Roman"/>
          <w:sz w:val="24"/>
          <w:szCs w:val="24"/>
        </w:rPr>
        <w:t xml:space="preserve">. </w:t>
      </w:r>
      <w:r w:rsidR="00E154A0" w:rsidRPr="00E154A0">
        <w:rPr>
          <w:rFonts w:ascii="Times New Roman" w:hAnsi="Times New Roman" w:cs="Times New Roman"/>
          <w:sz w:val="24"/>
          <w:szCs w:val="24"/>
        </w:rPr>
        <w:t>In order to explain and understand health behavior and to guide the selection, development, and execution of interventions, theories and models are utilized in program planning.</w:t>
      </w:r>
    </w:p>
    <w:p w14:paraId="5C38D26B" w14:textId="2FAA33F9" w:rsidR="00800E48" w:rsidRDefault="00E154A0" w:rsidP="00794F6A">
      <w:pPr>
        <w:spacing w:line="480" w:lineRule="auto"/>
        <w:ind w:firstLine="720"/>
        <w:rPr>
          <w:rFonts w:ascii="Times New Roman" w:hAnsi="Times New Roman" w:cs="Times New Roman"/>
          <w:sz w:val="24"/>
          <w:szCs w:val="24"/>
        </w:rPr>
      </w:pPr>
      <w:r w:rsidRPr="00E154A0">
        <w:rPr>
          <w:rFonts w:ascii="Times New Roman" w:hAnsi="Times New Roman" w:cs="Times New Roman"/>
          <w:sz w:val="24"/>
          <w:szCs w:val="24"/>
        </w:rPr>
        <w:t xml:space="preserve"> </w:t>
      </w:r>
      <w:r w:rsidR="00DA7A9B">
        <w:rPr>
          <w:rFonts w:ascii="Times New Roman" w:hAnsi="Times New Roman" w:cs="Times New Roman"/>
          <w:sz w:val="24"/>
          <w:szCs w:val="24"/>
        </w:rPr>
        <w:t xml:space="preserve">Health behavior theories and models also offer various benefits; they can be used as tools for progressing </w:t>
      </w:r>
      <w:r w:rsidR="00DA7A9B" w:rsidRPr="00AE25E7">
        <w:rPr>
          <w:rFonts w:ascii="Times New Roman" w:hAnsi="Times New Roman" w:cs="Times New Roman"/>
          <w:sz w:val="24"/>
          <w:szCs w:val="24"/>
        </w:rPr>
        <w:t>only using intuition to planning and developing health education interventions that are rooted in an understanding into why individuals engage in certain health behaviors</w:t>
      </w:r>
      <w:r w:rsidR="00DA7A9B">
        <w:rPr>
          <w:rFonts w:ascii="Times New Roman" w:hAnsi="Times New Roman" w:cs="Times New Roman"/>
          <w:sz w:val="24"/>
          <w:szCs w:val="24"/>
        </w:rPr>
        <w:t>, as blueprints for evaluating existing problems and developing appropriate interventions</w:t>
      </w:r>
      <w:r w:rsidR="00DA7A9B">
        <w:rPr>
          <w:rFonts w:ascii="Times New Roman" w:hAnsi="Times New Roman" w:cs="Times New Roman"/>
          <w:sz w:val="24"/>
          <w:szCs w:val="24"/>
        </w:rPr>
        <w:t>, recognizing factors and evaluating impacts</w:t>
      </w:r>
      <w:r w:rsidR="005F5E29">
        <w:rPr>
          <w:rFonts w:ascii="Times New Roman" w:hAnsi="Times New Roman" w:cs="Times New Roman"/>
          <w:sz w:val="24"/>
          <w:szCs w:val="24"/>
        </w:rPr>
        <w:t>, as a guide to aid planners in identifying the most appropriate change approaches for various audiences</w:t>
      </w:r>
      <w:r w:rsidR="00DA7A9B">
        <w:rPr>
          <w:rFonts w:ascii="Times New Roman" w:hAnsi="Times New Roman" w:cs="Times New Roman"/>
          <w:sz w:val="24"/>
          <w:szCs w:val="24"/>
        </w:rPr>
        <w:t xml:space="preserve"> </w:t>
      </w:r>
      <w:r w:rsidR="00FF17B1">
        <w:rPr>
          <w:rFonts w:ascii="Times New Roman" w:hAnsi="Times New Roman" w:cs="Times New Roman"/>
          <w:sz w:val="24"/>
          <w:szCs w:val="24"/>
        </w:rPr>
        <w:t>and as a means to direct experts in understanding health behavior change processes and the forces affecting these processes such as physical and social environments</w:t>
      </w:r>
      <w:r w:rsidR="00586046">
        <w:rPr>
          <w:rFonts w:ascii="Times New Roman" w:hAnsi="Times New Roman" w:cs="Times New Roman"/>
          <w:sz w:val="24"/>
          <w:szCs w:val="24"/>
        </w:rPr>
        <w:t xml:space="preserve"> (</w:t>
      </w:r>
      <w:proofErr w:type="spellStart"/>
      <w:r w:rsidR="00586046">
        <w:rPr>
          <w:rFonts w:ascii="Times New Roman" w:hAnsi="Times New Roman" w:cs="Times New Roman"/>
          <w:sz w:val="24"/>
          <w:szCs w:val="24"/>
        </w:rPr>
        <w:t>Hou</w:t>
      </w:r>
      <w:proofErr w:type="spellEnd"/>
      <w:r w:rsidR="00586046">
        <w:rPr>
          <w:rFonts w:ascii="Times New Roman" w:hAnsi="Times New Roman" w:cs="Times New Roman"/>
          <w:sz w:val="24"/>
          <w:szCs w:val="24"/>
        </w:rPr>
        <w:t>, 2014)</w:t>
      </w:r>
      <w:r w:rsidR="00FF17B1">
        <w:rPr>
          <w:rFonts w:ascii="Times New Roman" w:hAnsi="Times New Roman" w:cs="Times New Roman"/>
          <w:sz w:val="24"/>
          <w:szCs w:val="24"/>
        </w:rPr>
        <w:t>.</w:t>
      </w:r>
      <w:r w:rsidR="00794F6A">
        <w:rPr>
          <w:rFonts w:ascii="Times New Roman" w:hAnsi="Times New Roman" w:cs="Times New Roman"/>
          <w:sz w:val="24"/>
          <w:szCs w:val="24"/>
        </w:rPr>
        <w:t xml:space="preserve"> </w:t>
      </w:r>
      <w:r w:rsidR="0052041E" w:rsidRPr="0052041E">
        <w:rPr>
          <w:rFonts w:ascii="Times New Roman" w:hAnsi="Times New Roman" w:cs="Times New Roman"/>
          <w:sz w:val="24"/>
          <w:szCs w:val="24"/>
        </w:rPr>
        <w:t>Theories of health behavior can assist program planners in considering the sources of influence on specific health behaviors in a methodical manner, as well as in identifying behavior change targets and techniques. Theories can also help planners, evaluators, and others describe the outcomes to be measured, as well as the time and methods of study to be employed, in order to aid in the evaluation of change initiatives.</w:t>
      </w:r>
    </w:p>
    <w:p w14:paraId="3D84DA07" w14:textId="61A21A82" w:rsidR="00800E48" w:rsidRDefault="00800E48" w:rsidP="00800E48">
      <w:pPr>
        <w:tabs>
          <w:tab w:val="left" w:pos="1485"/>
        </w:tabs>
        <w:rPr>
          <w:rFonts w:ascii="Times New Roman" w:hAnsi="Times New Roman" w:cs="Times New Roman"/>
          <w:sz w:val="24"/>
          <w:szCs w:val="24"/>
        </w:rPr>
      </w:pPr>
      <w:r>
        <w:rPr>
          <w:rFonts w:ascii="Times New Roman" w:hAnsi="Times New Roman" w:cs="Times New Roman"/>
          <w:sz w:val="24"/>
          <w:szCs w:val="24"/>
        </w:rPr>
        <w:tab/>
      </w:r>
    </w:p>
    <w:p w14:paraId="22DFD468" w14:textId="77777777" w:rsidR="00800E48" w:rsidRDefault="00800E48">
      <w:pPr>
        <w:rPr>
          <w:rFonts w:ascii="Times New Roman" w:hAnsi="Times New Roman" w:cs="Times New Roman"/>
          <w:sz w:val="24"/>
          <w:szCs w:val="24"/>
        </w:rPr>
      </w:pPr>
      <w:r>
        <w:rPr>
          <w:rFonts w:ascii="Times New Roman" w:hAnsi="Times New Roman" w:cs="Times New Roman"/>
          <w:sz w:val="24"/>
          <w:szCs w:val="24"/>
        </w:rPr>
        <w:br w:type="page"/>
      </w:r>
    </w:p>
    <w:p w14:paraId="5FD4F151" w14:textId="6C753D42" w:rsidR="00800E48" w:rsidRDefault="00800E48" w:rsidP="00800E48">
      <w:pPr>
        <w:tabs>
          <w:tab w:val="left" w:pos="1485"/>
        </w:tabs>
        <w:spacing w:line="480" w:lineRule="auto"/>
        <w:ind w:left="720" w:hanging="720"/>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References</w:t>
      </w:r>
    </w:p>
    <w:p w14:paraId="07273D41" w14:textId="45AC991C" w:rsidR="00B50220" w:rsidRDefault="00B50220" w:rsidP="00800E48">
      <w:pPr>
        <w:tabs>
          <w:tab w:val="left" w:pos="1485"/>
        </w:tabs>
        <w:spacing w:line="480" w:lineRule="auto"/>
        <w:ind w:left="720" w:hanging="720"/>
        <w:rPr>
          <w:rFonts w:ascii="Times New Roman" w:hAnsi="Times New Roman" w:cs="Times New Roman"/>
          <w:sz w:val="24"/>
          <w:szCs w:val="24"/>
          <w:shd w:val="clear" w:color="auto" w:fill="FFFFFF"/>
        </w:rPr>
      </w:pPr>
      <w:proofErr w:type="spellStart"/>
      <w:proofErr w:type="gramStart"/>
      <w:r w:rsidRPr="00B50220">
        <w:rPr>
          <w:rFonts w:ascii="Times New Roman" w:hAnsi="Times New Roman" w:cs="Times New Roman"/>
          <w:sz w:val="24"/>
          <w:szCs w:val="24"/>
          <w:shd w:val="clear" w:color="auto" w:fill="FFFFFF"/>
        </w:rPr>
        <w:t>Glanz</w:t>
      </w:r>
      <w:proofErr w:type="spellEnd"/>
      <w:r w:rsidRPr="00B50220">
        <w:rPr>
          <w:rFonts w:ascii="Times New Roman" w:hAnsi="Times New Roman" w:cs="Times New Roman"/>
          <w:sz w:val="24"/>
          <w:szCs w:val="24"/>
          <w:shd w:val="clear" w:color="auto" w:fill="FFFFFF"/>
        </w:rPr>
        <w:t xml:space="preserve">, K., </w:t>
      </w:r>
      <w:proofErr w:type="spellStart"/>
      <w:r w:rsidRPr="00B50220">
        <w:rPr>
          <w:rFonts w:ascii="Times New Roman" w:hAnsi="Times New Roman" w:cs="Times New Roman"/>
          <w:sz w:val="24"/>
          <w:szCs w:val="24"/>
          <w:shd w:val="clear" w:color="auto" w:fill="FFFFFF"/>
        </w:rPr>
        <w:t>Rimer</w:t>
      </w:r>
      <w:proofErr w:type="spellEnd"/>
      <w:r w:rsidRPr="00B50220">
        <w:rPr>
          <w:rFonts w:ascii="Times New Roman" w:hAnsi="Times New Roman" w:cs="Times New Roman"/>
          <w:sz w:val="24"/>
          <w:szCs w:val="24"/>
          <w:shd w:val="clear" w:color="auto" w:fill="FFFFFF"/>
        </w:rPr>
        <w:t xml:space="preserve">, B. K., &amp; </w:t>
      </w:r>
      <w:proofErr w:type="spellStart"/>
      <w:r w:rsidRPr="00B50220">
        <w:rPr>
          <w:rFonts w:ascii="Times New Roman" w:hAnsi="Times New Roman" w:cs="Times New Roman"/>
          <w:sz w:val="24"/>
          <w:szCs w:val="24"/>
          <w:shd w:val="clear" w:color="auto" w:fill="FFFFFF"/>
        </w:rPr>
        <w:t>Viswanath</w:t>
      </w:r>
      <w:proofErr w:type="spellEnd"/>
      <w:r w:rsidRPr="00B50220">
        <w:rPr>
          <w:rFonts w:ascii="Times New Roman" w:hAnsi="Times New Roman" w:cs="Times New Roman"/>
          <w:sz w:val="24"/>
          <w:szCs w:val="24"/>
          <w:shd w:val="clear" w:color="auto" w:fill="FFFFFF"/>
        </w:rPr>
        <w:t>, K. (Eds.).</w:t>
      </w:r>
      <w:proofErr w:type="gramEnd"/>
      <w:r w:rsidRPr="00B50220">
        <w:rPr>
          <w:rFonts w:ascii="Times New Roman" w:hAnsi="Times New Roman" w:cs="Times New Roman"/>
          <w:sz w:val="24"/>
          <w:szCs w:val="24"/>
          <w:shd w:val="clear" w:color="auto" w:fill="FFFFFF"/>
        </w:rPr>
        <w:t xml:space="preserve"> (2015). </w:t>
      </w:r>
      <w:r w:rsidRPr="00B50220">
        <w:rPr>
          <w:rFonts w:ascii="Times New Roman" w:hAnsi="Times New Roman" w:cs="Times New Roman"/>
          <w:i/>
          <w:iCs/>
          <w:sz w:val="24"/>
          <w:szCs w:val="24"/>
          <w:shd w:val="clear" w:color="auto" w:fill="FFFFFF"/>
        </w:rPr>
        <w:t>Health behavior: Theory, research, and practice</w:t>
      </w:r>
      <w:r w:rsidRPr="00B50220">
        <w:rPr>
          <w:rFonts w:ascii="Times New Roman" w:hAnsi="Times New Roman" w:cs="Times New Roman"/>
          <w:sz w:val="24"/>
          <w:szCs w:val="24"/>
          <w:shd w:val="clear" w:color="auto" w:fill="FFFFFF"/>
        </w:rPr>
        <w:t xml:space="preserve">. </w:t>
      </w:r>
      <w:proofErr w:type="gramStart"/>
      <w:r w:rsidRPr="00B50220">
        <w:rPr>
          <w:rFonts w:ascii="Times New Roman" w:hAnsi="Times New Roman" w:cs="Times New Roman"/>
          <w:sz w:val="24"/>
          <w:szCs w:val="24"/>
          <w:shd w:val="clear" w:color="auto" w:fill="FFFFFF"/>
        </w:rPr>
        <w:t>John Wiley &amp; Sons.</w:t>
      </w:r>
      <w:proofErr w:type="gramEnd"/>
    </w:p>
    <w:p w14:paraId="4B197162" w14:textId="7B29A8C9" w:rsidR="00B50220" w:rsidRPr="001B69A4" w:rsidRDefault="001B69A4" w:rsidP="00001FB3">
      <w:pPr>
        <w:tabs>
          <w:tab w:val="left" w:pos="1485"/>
        </w:tabs>
        <w:spacing w:line="480" w:lineRule="auto"/>
        <w:ind w:left="720" w:hanging="720"/>
        <w:rPr>
          <w:rFonts w:ascii="Times New Roman" w:hAnsi="Times New Roman" w:cs="Times New Roman"/>
          <w:sz w:val="24"/>
          <w:szCs w:val="24"/>
        </w:rPr>
      </w:pPr>
      <w:proofErr w:type="spellStart"/>
      <w:r w:rsidRPr="001B69A4">
        <w:rPr>
          <w:rFonts w:ascii="Times New Roman" w:hAnsi="Times New Roman" w:cs="Times New Roman"/>
          <w:sz w:val="24"/>
          <w:szCs w:val="24"/>
          <w:shd w:val="clear" w:color="auto" w:fill="FFFFFF"/>
        </w:rPr>
        <w:t>Nutbeam</w:t>
      </w:r>
      <w:proofErr w:type="spellEnd"/>
      <w:r w:rsidRPr="001B69A4">
        <w:rPr>
          <w:rFonts w:ascii="Times New Roman" w:hAnsi="Times New Roman" w:cs="Times New Roman"/>
          <w:sz w:val="24"/>
          <w:szCs w:val="24"/>
          <w:shd w:val="clear" w:color="auto" w:fill="FFFFFF"/>
        </w:rPr>
        <w:t xml:space="preserve">, D. (1998). </w:t>
      </w:r>
      <w:proofErr w:type="gramStart"/>
      <w:r w:rsidRPr="001B69A4">
        <w:rPr>
          <w:rFonts w:ascii="Times New Roman" w:hAnsi="Times New Roman" w:cs="Times New Roman"/>
          <w:sz w:val="24"/>
          <w:szCs w:val="24"/>
          <w:shd w:val="clear" w:color="auto" w:fill="FFFFFF"/>
        </w:rPr>
        <w:t>Health promotion glossary.</w:t>
      </w:r>
      <w:proofErr w:type="gramEnd"/>
      <w:r w:rsidRPr="001B69A4">
        <w:rPr>
          <w:rFonts w:ascii="Times New Roman" w:hAnsi="Times New Roman" w:cs="Times New Roman"/>
          <w:sz w:val="24"/>
          <w:szCs w:val="24"/>
          <w:shd w:val="clear" w:color="auto" w:fill="FFFFFF"/>
        </w:rPr>
        <w:t> </w:t>
      </w:r>
      <w:proofErr w:type="gramStart"/>
      <w:r w:rsidRPr="001B69A4">
        <w:rPr>
          <w:rFonts w:ascii="Times New Roman" w:hAnsi="Times New Roman" w:cs="Times New Roman"/>
          <w:i/>
          <w:iCs/>
          <w:sz w:val="24"/>
          <w:szCs w:val="24"/>
          <w:shd w:val="clear" w:color="auto" w:fill="FFFFFF"/>
        </w:rPr>
        <w:t>Health promotion international</w:t>
      </w:r>
      <w:r w:rsidRPr="001B69A4">
        <w:rPr>
          <w:rFonts w:ascii="Times New Roman" w:hAnsi="Times New Roman" w:cs="Times New Roman"/>
          <w:sz w:val="24"/>
          <w:szCs w:val="24"/>
          <w:shd w:val="clear" w:color="auto" w:fill="FFFFFF"/>
        </w:rPr>
        <w:t>, </w:t>
      </w:r>
      <w:r w:rsidRPr="001B69A4">
        <w:rPr>
          <w:rFonts w:ascii="Times New Roman" w:hAnsi="Times New Roman" w:cs="Times New Roman"/>
          <w:i/>
          <w:iCs/>
          <w:sz w:val="24"/>
          <w:szCs w:val="24"/>
          <w:shd w:val="clear" w:color="auto" w:fill="FFFFFF"/>
        </w:rPr>
        <w:t>13</w:t>
      </w:r>
      <w:r w:rsidRPr="001B69A4">
        <w:rPr>
          <w:rFonts w:ascii="Times New Roman" w:hAnsi="Times New Roman" w:cs="Times New Roman"/>
          <w:sz w:val="24"/>
          <w:szCs w:val="24"/>
          <w:shd w:val="clear" w:color="auto" w:fill="FFFFFF"/>
        </w:rPr>
        <w:t>(4), 349-364.</w:t>
      </w:r>
      <w:proofErr w:type="gramEnd"/>
      <w:r w:rsidRPr="001B69A4">
        <w:rPr>
          <w:rFonts w:ascii="Times New Roman" w:hAnsi="Times New Roman" w:cs="Times New Roman"/>
          <w:sz w:val="24"/>
          <w:szCs w:val="24"/>
          <w:shd w:val="clear" w:color="auto" w:fill="FFFFFF"/>
        </w:rPr>
        <w:t xml:space="preserve"> </w:t>
      </w:r>
      <w:hyperlink r:id="rId9" w:history="1">
        <w:r w:rsidR="00001FB3" w:rsidRPr="001B69A4">
          <w:rPr>
            <w:rStyle w:val="Hyperlink"/>
            <w:rFonts w:ascii="Times New Roman" w:hAnsi="Times New Roman" w:cs="Times New Roman"/>
            <w:color w:val="auto"/>
            <w:sz w:val="24"/>
            <w:szCs w:val="24"/>
          </w:rPr>
          <w:t>https://www.who.int/healthpromotion/about/HPR%20Glossary%201998.pdf</w:t>
        </w:r>
      </w:hyperlink>
      <w:r w:rsidR="00001FB3" w:rsidRPr="001B69A4">
        <w:rPr>
          <w:rFonts w:ascii="Times New Roman" w:hAnsi="Times New Roman" w:cs="Times New Roman"/>
          <w:sz w:val="24"/>
          <w:szCs w:val="24"/>
        </w:rPr>
        <w:t xml:space="preserve"> </w:t>
      </w:r>
      <w:proofErr w:type="gramStart"/>
      <w:r w:rsidR="00B50220" w:rsidRPr="001B69A4">
        <w:rPr>
          <w:rFonts w:ascii="Times New Roman" w:hAnsi="Times New Roman" w:cs="Times New Roman"/>
          <w:sz w:val="24"/>
          <w:szCs w:val="24"/>
        </w:rPr>
        <w:t>Accessed  02</w:t>
      </w:r>
      <w:proofErr w:type="gramEnd"/>
      <w:r w:rsidR="00B50220" w:rsidRPr="001B69A4">
        <w:rPr>
          <w:rFonts w:ascii="Times New Roman" w:hAnsi="Times New Roman" w:cs="Times New Roman"/>
          <w:sz w:val="24"/>
          <w:szCs w:val="24"/>
        </w:rPr>
        <w:t xml:space="preserve"> September 202</w:t>
      </w:r>
      <w:r w:rsidR="00B50220" w:rsidRPr="001B69A4">
        <w:rPr>
          <w:rFonts w:ascii="Times New Roman" w:hAnsi="Times New Roman" w:cs="Times New Roman"/>
          <w:sz w:val="24"/>
          <w:szCs w:val="24"/>
        </w:rPr>
        <w:t>1</w:t>
      </w:r>
    </w:p>
    <w:p w14:paraId="6EB62CD6" w14:textId="4E1BA6BB" w:rsidR="00800E48" w:rsidRPr="00800E48" w:rsidRDefault="00800E48" w:rsidP="00800E48">
      <w:pPr>
        <w:tabs>
          <w:tab w:val="left" w:pos="1485"/>
        </w:tabs>
        <w:spacing w:line="480" w:lineRule="auto"/>
        <w:ind w:left="720" w:hanging="720"/>
        <w:rPr>
          <w:rFonts w:ascii="Times New Roman" w:hAnsi="Times New Roman" w:cs="Times New Roman"/>
          <w:sz w:val="24"/>
          <w:szCs w:val="24"/>
        </w:rPr>
      </w:pPr>
      <w:proofErr w:type="spellStart"/>
      <w:r w:rsidRPr="00800E48">
        <w:rPr>
          <w:rFonts w:ascii="Times New Roman" w:hAnsi="Times New Roman" w:cs="Times New Roman"/>
          <w:sz w:val="24"/>
          <w:szCs w:val="24"/>
          <w:shd w:val="clear" w:color="auto" w:fill="FFFFFF"/>
        </w:rPr>
        <w:t>Hou</w:t>
      </w:r>
      <w:proofErr w:type="spellEnd"/>
      <w:r w:rsidRPr="00800E48">
        <w:rPr>
          <w:rFonts w:ascii="Times New Roman" w:hAnsi="Times New Roman" w:cs="Times New Roman"/>
          <w:sz w:val="24"/>
          <w:szCs w:val="24"/>
          <w:shd w:val="clear" w:color="auto" w:fill="FFFFFF"/>
        </w:rPr>
        <w:t>, S. I. (2014). Health education: theoretical concepts, effective strategies and core competencies. </w:t>
      </w:r>
      <w:proofErr w:type="gramStart"/>
      <w:r w:rsidRPr="00800E48">
        <w:rPr>
          <w:rFonts w:ascii="Times New Roman" w:hAnsi="Times New Roman" w:cs="Times New Roman"/>
          <w:i/>
          <w:iCs/>
          <w:sz w:val="24"/>
          <w:szCs w:val="24"/>
          <w:shd w:val="clear" w:color="auto" w:fill="FFFFFF"/>
        </w:rPr>
        <w:t>Health promotion practice</w:t>
      </w:r>
      <w:r w:rsidRPr="00800E48">
        <w:rPr>
          <w:rFonts w:ascii="Times New Roman" w:hAnsi="Times New Roman" w:cs="Times New Roman"/>
          <w:sz w:val="24"/>
          <w:szCs w:val="24"/>
          <w:shd w:val="clear" w:color="auto" w:fill="FFFFFF"/>
        </w:rPr>
        <w:t>, </w:t>
      </w:r>
      <w:r w:rsidRPr="00800E48">
        <w:rPr>
          <w:rFonts w:ascii="Times New Roman" w:hAnsi="Times New Roman" w:cs="Times New Roman"/>
          <w:i/>
          <w:iCs/>
          <w:sz w:val="24"/>
          <w:szCs w:val="24"/>
          <w:shd w:val="clear" w:color="auto" w:fill="FFFFFF"/>
        </w:rPr>
        <w:t>15</w:t>
      </w:r>
      <w:r w:rsidRPr="00800E48">
        <w:rPr>
          <w:rFonts w:ascii="Times New Roman" w:hAnsi="Times New Roman" w:cs="Times New Roman"/>
          <w:sz w:val="24"/>
          <w:szCs w:val="24"/>
          <w:shd w:val="clear" w:color="auto" w:fill="FFFFFF"/>
        </w:rPr>
        <w:t>(5), 619-621.</w:t>
      </w:r>
      <w:proofErr w:type="gramEnd"/>
    </w:p>
    <w:sectPr w:rsidR="00800E48" w:rsidRPr="00800E48" w:rsidSect="001B3647">
      <w:headerReference w:type="default" r:id="rId10"/>
      <w:head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B03AA9" w14:textId="77777777" w:rsidR="00520FC1" w:rsidRDefault="00520FC1" w:rsidP="001B3647">
      <w:pPr>
        <w:spacing w:after="0" w:line="240" w:lineRule="auto"/>
      </w:pPr>
      <w:r>
        <w:separator/>
      </w:r>
    </w:p>
  </w:endnote>
  <w:endnote w:type="continuationSeparator" w:id="0">
    <w:p w14:paraId="37BD10EB" w14:textId="77777777" w:rsidR="00520FC1" w:rsidRDefault="00520FC1" w:rsidP="001B36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846228" w14:textId="77777777" w:rsidR="00520FC1" w:rsidRDefault="00520FC1" w:rsidP="001B3647">
      <w:pPr>
        <w:spacing w:after="0" w:line="240" w:lineRule="auto"/>
      </w:pPr>
      <w:r>
        <w:separator/>
      </w:r>
    </w:p>
  </w:footnote>
  <w:footnote w:type="continuationSeparator" w:id="0">
    <w:p w14:paraId="2BD6C2AD" w14:textId="77777777" w:rsidR="00520FC1" w:rsidRDefault="00520FC1" w:rsidP="001B36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EF252E" w14:textId="65237E19" w:rsidR="001B3647" w:rsidRPr="001B3647" w:rsidRDefault="00617742">
    <w:pPr>
      <w:pStyle w:val="Header"/>
      <w:jc w:val="right"/>
      <w:rPr>
        <w:rFonts w:ascii="Times New Roman" w:hAnsi="Times New Roman" w:cs="Times New Roman"/>
        <w:sz w:val="24"/>
        <w:szCs w:val="24"/>
      </w:rPr>
    </w:pPr>
    <w:r>
      <w:rPr>
        <w:rFonts w:ascii="Times New Roman" w:hAnsi="Times New Roman" w:cs="Times New Roman"/>
        <w:sz w:val="24"/>
        <w:szCs w:val="24"/>
      </w:rPr>
      <w:t>HEALTH EDUCATION</w:t>
    </w:r>
    <w:r w:rsidR="001B3647" w:rsidRPr="001B3647">
      <w:rPr>
        <w:rFonts w:ascii="Times New Roman" w:hAnsi="Times New Roman" w:cs="Times New Roman"/>
        <w:sz w:val="24"/>
        <w:szCs w:val="24"/>
      </w:rPr>
      <w:tab/>
    </w:r>
    <w:r w:rsidR="001B3647" w:rsidRPr="001B3647">
      <w:rPr>
        <w:rFonts w:ascii="Times New Roman" w:hAnsi="Times New Roman" w:cs="Times New Roman"/>
        <w:sz w:val="24"/>
        <w:szCs w:val="24"/>
      </w:rPr>
      <w:tab/>
    </w:r>
    <w:sdt>
      <w:sdtPr>
        <w:rPr>
          <w:rFonts w:ascii="Times New Roman" w:hAnsi="Times New Roman" w:cs="Times New Roman"/>
          <w:sz w:val="24"/>
          <w:szCs w:val="24"/>
        </w:rPr>
        <w:id w:val="-1571723204"/>
        <w:docPartObj>
          <w:docPartGallery w:val="Page Numbers (Top of Page)"/>
          <w:docPartUnique/>
        </w:docPartObj>
      </w:sdtPr>
      <w:sdtEndPr>
        <w:rPr>
          <w:noProof/>
        </w:rPr>
      </w:sdtEndPr>
      <w:sdtContent>
        <w:r w:rsidR="001B3647" w:rsidRPr="001B3647">
          <w:rPr>
            <w:rFonts w:ascii="Times New Roman" w:hAnsi="Times New Roman" w:cs="Times New Roman"/>
            <w:sz w:val="24"/>
            <w:szCs w:val="24"/>
          </w:rPr>
          <w:fldChar w:fldCharType="begin"/>
        </w:r>
        <w:r w:rsidR="001B3647" w:rsidRPr="001B3647">
          <w:rPr>
            <w:rFonts w:ascii="Times New Roman" w:hAnsi="Times New Roman" w:cs="Times New Roman"/>
            <w:sz w:val="24"/>
            <w:szCs w:val="24"/>
          </w:rPr>
          <w:instrText xml:space="preserve"> PAGE   \* MERGEFORMAT </w:instrText>
        </w:r>
        <w:r w:rsidR="001B3647" w:rsidRPr="001B3647">
          <w:rPr>
            <w:rFonts w:ascii="Times New Roman" w:hAnsi="Times New Roman" w:cs="Times New Roman"/>
            <w:sz w:val="24"/>
            <w:szCs w:val="24"/>
          </w:rPr>
          <w:fldChar w:fldCharType="separate"/>
        </w:r>
        <w:r w:rsidR="005006C2">
          <w:rPr>
            <w:rFonts w:ascii="Times New Roman" w:hAnsi="Times New Roman" w:cs="Times New Roman"/>
            <w:noProof/>
            <w:sz w:val="24"/>
            <w:szCs w:val="24"/>
          </w:rPr>
          <w:t>4</w:t>
        </w:r>
        <w:r w:rsidR="001B3647" w:rsidRPr="001B3647">
          <w:rPr>
            <w:rFonts w:ascii="Times New Roman" w:hAnsi="Times New Roman" w:cs="Times New Roman"/>
            <w:noProof/>
            <w:sz w:val="24"/>
            <w:szCs w:val="24"/>
          </w:rPr>
          <w:fldChar w:fldCharType="end"/>
        </w:r>
      </w:sdtContent>
    </w:sdt>
  </w:p>
  <w:p w14:paraId="2E022072" w14:textId="77777777" w:rsidR="001B3647" w:rsidRPr="001B3647" w:rsidRDefault="001B3647">
    <w:pPr>
      <w:pStyle w:val="Header"/>
      <w:rPr>
        <w:rFonts w:ascii="Times New Roman" w:hAnsi="Times New Roman" w:cs="Times New Roman"/>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34A5BF" w14:textId="1DFD32AD" w:rsidR="001B3647" w:rsidRPr="001B3647" w:rsidRDefault="001B3647">
    <w:pPr>
      <w:pStyle w:val="Header"/>
      <w:jc w:val="right"/>
      <w:rPr>
        <w:rFonts w:ascii="Times New Roman" w:hAnsi="Times New Roman" w:cs="Times New Roman"/>
        <w:sz w:val="24"/>
        <w:szCs w:val="24"/>
      </w:rPr>
    </w:pPr>
    <w:r w:rsidRPr="001B3647">
      <w:rPr>
        <w:rFonts w:ascii="Times New Roman" w:hAnsi="Times New Roman" w:cs="Times New Roman"/>
        <w:sz w:val="24"/>
        <w:szCs w:val="24"/>
      </w:rPr>
      <w:t>Running head:</w:t>
    </w:r>
    <w:r w:rsidR="0049625B">
      <w:rPr>
        <w:rFonts w:ascii="Times New Roman" w:hAnsi="Times New Roman" w:cs="Times New Roman"/>
        <w:sz w:val="24"/>
        <w:szCs w:val="24"/>
      </w:rPr>
      <w:t xml:space="preserve"> HEALTH EDUCATION</w:t>
    </w:r>
    <w:r w:rsidRPr="001B3647">
      <w:rPr>
        <w:rFonts w:ascii="Times New Roman" w:hAnsi="Times New Roman" w:cs="Times New Roman"/>
        <w:sz w:val="24"/>
        <w:szCs w:val="24"/>
      </w:rPr>
      <w:tab/>
    </w:r>
    <w:r w:rsidRPr="001B3647">
      <w:rPr>
        <w:rFonts w:ascii="Times New Roman" w:hAnsi="Times New Roman" w:cs="Times New Roman"/>
        <w:sz w:val="24"/>
        <w:szCs w:val="24"/>
      </w:rPr>
      <w:tab/>
    </w:r>
    <w:sdt>
      <w:sdtPr>
        <w:rPr>
          <w:rFonts w:ascii="Times New Roman" w:hAnsi="Times New Roman" w:cs="Times New Roman"/>
          <w:sz w:val="24"/>
          <w:szCs w:val="24"/>
        </w:rPr>
        <w:id w:val="457531778"/>
        <w:docPartObj>
          <w:docPartGallery w:val="Page Numbers (Top of Page)"/>
          <w:docPartUnique/>
        </w:docPartObj>
      </w:sdtPr>
      <w:sdtEndPr>
        <w:rPr>
          <w:noProof/>
        </w:rPr>
      </w:sdtEndPr>
      <w:sdtContent>
        <w:r w:rsidRPr="001B3647">
          <w:rPr>
            <w:rFonts w:ascii="Times New Roman" w:hAnsi="Times New Roman" w:cs="Times New Roman"/>
            <w:sz w:val="24"/>
            <w:szCs w:val="24"/>
          </w:rPr>
          <w:fldChar w:fldCharType="begin"/>
        </w:r>
        <w:r w:rsidRPr="001B3647">
          <w:rPr>
            <w:rFonts w:ascii="Times New Roman" w:hAnsi="Times New Roman" w:cs="Times New Roman"/>
            <w:sz w:val="24"/>
            <w:szCs w:val="24"/>
          </w:rPr>
          <w:instrText xml:space="preserve"> PAGE   \* MERGEFORMAT </w:instrText>
        </w:r>
        <w:r w:rsidRPr="001B3647">
          <w:rPr>
            <w:rFonts w:ascii="Times New Roman" w:hAnsi="Times New Roman" w:cs="Times New Roman"/>
            <w:sz w:val="24"/>
            <w:szCs w:val="24"/>
          </w:rPr>
          <w:fldChar w:fldCharType="separate"/>
        </w:r>
        <w:r w:rsidR="0049625B">
          <w:rPr>
            <w:rFonts w:ascii="Times New Roman" w:hAnsi="Times New Roman" w:cs="Times New Roman"/>
            <w:noProof/>
            <w:sz w:val="24"/>
            <w:szCs w:val="24"/>
          </w:rPr>
          <w:t>1</w:t>
        </w:r>
        <w:r w:rsidRPr="001B3647">
          <w:rPr>
            <w:rFonts w:ascii="Times New Roman" w:hAnsi="Times New Roman" w:cs="Times New Roman"/>
            <w:noProof/>
            <w:sz w:val="24"/>
            <w:szCs w:val="24"/>
          </w:rPr>
          <w:fldChar w:fldCharType="end"/>
        </w:r>
      </w:sdtContent>
    </w:sdt>
  </w:p>
  <w:p w14:paraId="0B1B6EF8" w14:textId="77777777" w:rsidR="001B3647" w:rsidRDefault="001B364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90132E"/>
    <w:multiLevelType w:val="hybridMultilevel"/>
    <w:tmpl w:val="628ADF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BB60173"/>
    <w:multiLevelType w:val="hybridMultilevel"/>
    <w:tmpl w:val="6360E5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bO0NLQ0sTA2tTAwNDVS0lEKTi0uzszPAykwrAUApYntsiwAAAA="/>
  </w:docVars>
  <w:rsids>
    <w:rsidRoot w:val="008A6FB8"/>
    <w:rsid w:val="00000784"/>
    <w:rsid w:val="00000DB9"/>
    <w:rsid w:val="00001FB3"/>
    <w:rsid w:val="0000226A"/>
    <w:rsid w:val="00002477"/>
    <w:rsid w:val="000035F6"/>
    <w:rsid w:val="0000665B"/>
    <w:rsid w:val="00007A13"/>
    <w:rsid w:val="00007C4D"/>
    <w:rsid w:val="000123DF"/>
    <w:rsid w:val="000126B5"/>
    <w:rsid w:val="00013497"/>
    <w:rsid w:val="00017402"/>
    <w:rsid w:val="00017887"/>
    <w:rsid w:val="0002124B"/>
    <w:rsid w:val="0002246C"/>
    <w:rsid w:val="00023961"/>
    <w:rsid w:val="00024033"/>
    <w:rsid w:val="000258A6"/>
    <w:rsid w:val="00026757"/>
    <w:rsid w:val="000305A6"/>
    <w:rsid w:val="000306F4"/>
    <w:rsid w:val="00034212"/>
    <w:rsid w:val="00041C1E"/>
    <w:rsid w:val="00046978"/>
    <w:rsid w:val="0005073A"/>
    <w:rsid w:val="00054FF6"/>
    <w:rsid w:val="0005586B"/>
    <w:rsid w:val="00060138"/>
    <w:rsid w:val="00061EC4"/>
    <w:rsid w:val="00062540"/>
    <w:rsid w:val="00063FB0"/>
    <w:rsid w:val="00064F1A"/>
    <w:rsid w:val="000677CF"/>
    <w:rsid w:val="000716A2"/>
    <w:rsid w:val="00073B7F"/>
    <w:rsid w:val="0007485B"/>
    <w:rsid w:val="00074AE6"/>
    <w:rsid w:val="00076586"/>
    <w:rsid w:val="00083925"/>
    <w:rsid w:val="00084B1F"/>
    <w:rsid w:val="00084C7B"/>
    <w:rsid w:val="00084F76"/>
    <w:rsid w:val="000873F4"/>
    <w:rsid w:val="00090BDA"/>
    <w:rsid w:val="00091A1A"/>
    <w:rsid w:val="00092C4A"/>
    <w:rsid w:val="00096B84"/>
    <w:rsid w:val="000A0351"/>
    <w:rsid w:val="000A0E2D"/>
    <w:rsid w:val="000A2343"/>
    <w:rsid w:val="000A338D"/>
    <w:rsid w:val="000A60BE"/>
    <w:rsid w:val="000B0C07"/>
    <w:rsid w:val="000B3409"/>
    <w:rsid w:val="000B3481"/>
    <w:rsid w:val="000B59FA"/>
    <w:rsid w:val="000B6DDC"/>
    <w:rsid w:val="000B77E3"/>
    <w:rsid w:val="000C1150"/>
    <w:rsid w:val="000C29FA"/>
    <w:rsid w:val="000C345D"/>
    <w:rsid w:val="000C3BEC"/>
    <w:rsid w:val="000C4090"/>
    <w:rsid w:val="000D06CE"/>
    <w:rsid w:val="000D0C95"/>
    <w:rsid w:val="000D2247"/>
    <w:rsid w:val="000D45A2"/>
    <w:rsid w:val="000D580D"/>
    <w:rsid w:val="000E465C"/>
    <w:rsid w:val="000F06AC"/>
    <w:rsid w:val="000F07C1"/>
    <w:rsid w:val="000F0D81"/>
    <w:rsid w:val="000F6392"/>
    <w:rsid w:val="00100E83"/>
    <w:rsid w:val="0010607F"/>
    <w:rsid w:val="0010710B"/>
    <w:rsid w:val="001131D0"/>
    <w:rsid w:val="00113261"/>
    <w:rsid w:val="001163A2"/>
    <w:rsid w:val="001165C8"/>
    <w:rsid w:val="00120637"/>
    <w:rsid w:val="0012174D"/>
    <w:rsid w:val="00121CA9"/>
    <w:rsid w:val="001276EE"/>
    <w:rsid w:val="00127D42"/>
    <w:rsid w:val="00130024"/>
    <w:rsid w:val="00134E79"/>
    <w:rsid w:val="00137F9A"/>
    <w:rsid w:val="0014258C"/>
    <w:rsid w:val="00145B42"/>
    <w:rsid w:val="0015121C"/>
    <w:rsid w:val="0015337D"/>
    <w:rsid w:val="0015657F"/>
    <w:rsid w:val="00163386"/>
    <w:rsid w:val="00164675"/>
    <w:rsid w:val="001651F0"/>
    <w:rsid w:val="0017106B"/>
    <w:rsid w:val="00172629"/>
    <w:rsid w:val="00173E9F"/>
    <w:rsid w:val="00173EF3"/>
    <w:rsid w:val="00174BD4"/>
    <w:rsid w:val="00176F84"/>
    <w:rsid w:val="0018400F"/>
    <w:rsid w:val="001842F1"/>
    <w:rsid w:val="0018624E"/>
    <w:rsid w:val="0018681A"/>
    <w:rsid w:val="00186B5D"/>
    <w:rsid w:val="00187F44"/>
    <w:rsid w:val="001901D5"/>
    <w:rsid w:val="00190442"/>
    <w:rsid w:val="00191441"/>
    <w:rsid w:val="00192AA2"/>
    <w:rsid w:val="001934DB"/>
    <w:rsid w:val="00194F10"/>
    <w:rsid w:val="00195F8B"/>
    <w:rsid w:val="00197EE6"/>
    <w:rsid w:val="001A1C0A"/>
    <w:rsid w:val="001A5E31"/>
    <w:rsid w:val="001B02BB"/>
    <w:rsid w:val="001B3647"/>
    <w:rsid w:val="001B4610"/>
    <w:rsid w:val="001B5158"/>
    <w:rsid w:val="001B69A4"/>
    <w:rsid w:val="001C2405"/>
    <w:rsid w:val="001C25DB"/>
    <w:rsid w:val="001C366E"/>
    <w:rsid w:val="001C67E1"/>
    <w:rsid w:val="001C71D2"/>
    <w:rsid w:val="001D0054"/>
    <w:rsid w:val="001D039F"/>
    <w:rsid w:val="001D2921"/>
    <w:rsid w:val="001D4B18"/>
    <w:rsid w:val="001D72C8"/>
    <w:rsid w:val="001E4BCB"/>
    <w:rsid w:val="001E72EE"/>
    <w:rsid w:val="001E7D9D"/>
    <w:rsid w:val="001F4C06"/>
    <w:rsid w:val="001F5FF3"/>
    <w:rsid w:val="002007CC"/>
    <w:rsid w:val="00200DE9"/>
    <w:rsid w:val="0020152B"/>
    <w:rsid w:val="00202B65"/>
    <w:rsid w:val="00206603"/>
    <w:rsid w:val="0021010D"/>
    <w:rsid w:val="00210216"/>
    <w:rsid w:val="00210FEF"/>
    <w:rsid w:val="00211146"/>
    <w:rsid w:val="00212500"/>
    <w:rsid w:val="002129C3"/>
    <w:rsid w:val="00212A14"/>
    <w:rsid w:val="0021343D"/>
    <w:rsid w:val="002176D9"/>
    <w:rsid w:val="002203FA"/>
    <w:rsid w:val="00221F20"/>
    <w:rsid w:val="002220D9"/>
    <w:rsid w:val="0022314B"/>
    <w:rsid w:val="00226A9F"/>
    <w:rsid w:val="00237F39"/>
    <w:rsid w:val="002427C9"/>
    <w:rsid w:val="0024321B"/>
    <w:rsid w:val="00243F0D"/>
    <w:rsid w:val="00246F6E"/>
    <w:rsid w:val="00250CFA"/>
    <w:rsid w:val="0025135C"/>
    <w:rsid w:val="002530D7"/>
    <w:rsid w:val="002534A9"/>
    <w:rsid w:val="00253AC9"/>
    <w:rsid w:val="00253FB3"/>
    <w:rsid w:val="00254D46"/>
    <w:rsid w:val="00256AAE"/>
    <w:rsid w:val="00260F71"/>
    <w:rsid w:val="0026176D"/>
    <w:rsid w:val="00276056"/>
    <w:rsid w:val="002765F4"/>
    <w:rsid w:val="00280DFF"/>
    <w:rsid w:val="00282AA9"/>
    <w:rsid w:val="0028318A"/>
    <w:rsid w:val="00283C13"/>
    <w:rsid w:val="00285A08"/>
    <w:rsid w:val="00292412"/>
    <w:rsid w:val="00294BCA"/>
    <w:rsid w:val="0029639A"/>
    <w:rsid w:val="002975D4"/>
    <w:rsid w:val="00297E4D"/>
    <w:rsid w:val="002A0C26"/>
    <w:rsid w:val="002A1FEE"/>
    <w:rsid w:val="002A2E1D"/>
    <w:rsid w:val="002A3466"/>
    <w:rsid w:val="002A5EED"/>
    <w:rsid w:val="002A6DB8"/>
    <w:rsid w:val="002B13C3"/>
    <w:rsid w:val="002B1DB1"/>
    <w:rsid w:val="002B3E35"/>
    <w:rsid w:val="002B55E7"/>
    <w:rsid w:val="002C2242"/>
    <w:rsid w:val="002C2EFF"/>
    <w:rsid w:val="002C6A9A"/>
    <w:rsid w:val="002C726A"/>
    <w:rsid w:val="002D151B"/>
    <w:rsid w:val="002D39FE"/>
    <w:rsid w:val="002D3E59"/>
    <w:rsid w:val="002D70ED"/>
    <w:rsid w:val="002E2387"/>
    <w:rsid w:val="002E432C"/>
    <w:rsid w:val="002E5B55"/>
    <w:rsid w:val="002E5EA9"/>
    <w:rsid w:val="002F3116"/>
    <w:rsid w:val="002F3368"/>
    <w:rsid w:val="002F417E"/>
    <w:rsid w:val="002F4E12"/>
    <w:rsid w:val="002F6DD3"/>
    <w:rsid w:val="003050F7"/>
    <w:rsid w:val="0030706D"/>
    <w:rsid w:val="003074CB"/>
    <w:rsid w:val="00314680"/>
    <w:rsid w:val="00314855"/>
    <w:rsid w:val="00315BCE"/>
    <w:rsid w:val="003166DD"/>
    <w:rsid w:val="00317477"/>
    <w:rsid w:val="00322D36"/>
    <w:rsid w:val="003231D6"/>
    <w:rsid w:val="0032556A"/>
    <w:rsid w:val="003277BA"/>
    <w:rsid w:val="00330CC8"/>
    <w:rsid w:val="0033135E"/>
    <w:rsid w:val="00331D37"/>
    <w:rsid w:val="0033671E"/>
    <w:rsid w:val="00336D6E"/>
    <w:rsid w:val="00341F39"/>
    <w:rsid w:val="003422F1"/>
    <w:rsid w:val="0034519E"/>
    <w:rsid w:val="00345510"/>
    <w:rsid w:val="003459E4"/>
    <w:rsid w:val="003523D9"/>
    <w:rsid w:val="0035615E"/>
    <w:rsid w:val="00357286"/>
    <w:rsid w:val="00361323"/>
    <w:rsid w:val="00361CED"/>
    <w:rsid w:val="00362371"/>
    <w:rsid w:val="003674A2"/>
    <w:rsid w:val="003678A7"/>
    <w:rsid w:val="00370632"/>
    <w:rsid w:val="00371AC9"/>
    <w:rsid w:val="00371BD0"/>
    <w:rsid w:val="00377067"/>
    <w:rsid w:val="0037759B"/>
    <w:rsid w:val="00380A88"/>
    <w:rsid w:val="00380B2E"/>
    <w:rsid w:val="00381867"/>
    <w:rsid w:val="00384366"/>
    <w:rsid w:val="00384B08"/>
    <w:rsid w:val="0038538F"/>
    <w:rsid w:val="00385F3C"/>
    <w:rsid w:val="00391EF9"/>
    <w:rsid w:val="003921DC"/>
    <w:rsid w:val="00397405"/>
    <w:rsid w:val="003A0339"/>
    <w:rsid w:val="003A05F2"/>
    <w:rsid w:val="003A1089"/>
    <w:rsid w:val="003A762B"/>
    <w:rsid w:val="003B0A48"/>
    <w:rsid w:val="003B23CE"/>
    <w:rsid w:val="003B36E6"/>
    <w:rsid w:val="003B4147"/>
    <w:rsid w:val="003B46F9"/>
    <w:rsid w:val="003B5253"/>
    <w:rsid w:val="003B5734"/>
    <w:rsid w:val="003B6091"/>
    <w:rsid w:val="003B6696"/>
    <w:rsid w:val="003B7795"/>
    <w:rsid w:val="003C0E3E"/>
    <w:rsid w:val="003C3AB4"/>
    <w:rsid w:val="003C4175"/>
    <w:rsid w:val="003C4465"/>
    <w:rsid w:val="003C4818"/>
    <w:rsid w:val="003C572A"/>
    <w:rsid w:val="003D156D"/>
    <w:rsid w:val="003D26EF"/>
    <w:rsid w:val="003D282B"/>
    <w:rsid w:val="003D7579"/>
    <w:rsid w:val="003E0278"/>
    <w:rsid w:val="003E139D"/>
    <w:rsid w:val="003E19DF"/>
    <w:rsid w:val="003E208F"/>
    <w:rsid w:val="003E3CDD"/>
    <w:rsid w:val="003E4C55"/>
    <w:rsid w:val="003E53E4"/>
    <w:rsid w:val="003F018F"/>
    <w:rsid w:val="003F1FB8"/>
    <w:rsid w:val="003F2882"/>
    <w:rsid w:val="003F432F"/>
    <w:rsid w:val="003F6743"/>
    <w:rsid w:val="003F7978"/>
    <w:rsid w:val="0040116A"/>
    <w:rsid w:val="004023BA"/>
    <w:rsid w:val="004032B7"/>
    <w:rsid w:val="00405608"/>
    <w:rsid w:val="004120EF"/>
    <w:rsid w:val="0041286B"/>
    <w:rsid w:val="00413509"/>
    <w:rsid w:val="00413A1F"/>
    <w:rsid w:val="00415C6F"/>
    <w:rsid w:val="00416846"/>
    <w:rsid w:val="004179C0"/>
    <w:rsid w:val="00421E48"/>
    <w:rsid w:val="00422426"/>
    <w:rsid w:val="0042446E"/>
    <w:rsid w:val="00424FB6"/>
    <w:rsid w:val="00425072"/>
    <w:rsid w:val="00426A38"/>
    <w:rsid w:val="0042725B"/>
    <w:rsid w:val="004279B2"/>
    <w:rsid w:val="00430301"/>
    <w:rsid w:val="00431938"/>
    <w:rsid w:val="00434980"/>
    <w:rsid w:val="00434A10"/>
    <w:rsid w:val="00435B24"/>
    <w:rsid w:val="00446381"/>
    <w:rsid w:val="004468A6"/>
    <w:rsid w:val="004469F5"/>
    <w:rsid w:val="00447765"/>
    <w:rsid w:val="00447852"/>
    <w:rsid w:val="00447C70"/>
    <w:rsid w:val="00447EDE"/>
    <w:rsid w:val="0045038B"/>
    <w:rsid w:val="004534E8"/>
    <w:rsid w:val="004549F3"/>
    <w:rsid w:val="00457E13"/>
    <w:rsid w:val="00460F3E"/>
    <w:rsid w:val="00461F72"/>
    <w:rsid w:val="00462A77"/>
    <w:rsid w:val="00466C8D"/>
    <w:rsid w:val="00466D9A"/>
    <w:rsid w:val="00467D4C"/>
    <w:rsid w:val="00470499"/>
    <w:rsid w:val="004709D7"/>
    <w:rsid w:val="00480447"/>
    <w:rsid w:val="0048073F"/>
    <w:rsid w:val="00480A88"/>
    <w:rsid w:val="00482715"/>
    <w:rsid w:val="00484A81"/>
    <w:rsid w:val="004857C3"/>
    <w:rsid w:val="00486140"/>
    <w:rsid w:val="00487DF7"/>
    <w:rsid w:val="004913D5"/>
    <w:rsid w:val="0049153E"/>
    <w:rsid w:val="0049625B"/>
    <w:rsid w:val="0049765B"/>
    <w:rsid w:val="0049787C"/>
    <w:rsid w:val="004A2986"/>
    <w:rsid w:val="004A40F3"/>
    <w:rsid w:val="004A71A4"/>
    <w:rsid w:val="004B158B"/>
    <w:rsid w:val="004B163D"/>
    <w:rsid w:val="004B1B36"/>
    <w:rsid w:val="004B1BC6"/>
    <w:rsid w:val="004B2953"/>
    <w:rsid w:val="004B4895"/>
    <w:rsid w:val="004B7A23"/>
    <w:rsid w:val="004B7FE1"/>
    <w:rsid w:val="004C11B8"/>
    <w:rsid w:val="004C27A7"/>
    <w:rsid w:val="004C2DE8"/>
    <w:rsid w:val="004C6F72"/>
    <w:rsid w:val="004D0DF9"/>
    <w:rsid w:val="004D0F3F"/>
    <w:rsid w:val="004D1B36"/>
    <w:rsid w:val="004D299D"/>
    <w:rsid w:val="004D3750"/>
    <w:rsid w:val="004E0B08"/>
    <w:rsid w:val="004E3661"/>
    <w:rsid w:val="004E413E"/>
    <w:rsid w:val="004E4E5D"/>
    <w:rsid w:val="004E5FF5"/>
    <w:rsid w:val="004F32DD"/>
    <w:rsid w:val="005006C2"/>
    <w:rsid w:val="00503782"/>
    <w:rsid w:val="005049E5"/>
    <w:rsid w:val="00505F72"/>
    <w:rsid w:val="0050715A"/>
    <w:rsid w:val="00507D5F"/>
    <w:rsid w:val="005112E6"/>
    <w:rsid w:val="00511428"/>
    <w:rsid w:val="00514E03"/>
    <w:rsid w:val="0052041E"/>
    <w:rsid w:val="00520FC1"/>
    <w:rsid w:val="00523019"/>
    <w:rsid w:val="0052478C"/>
    <w:rsid w:val="00525B2F"/>
    <w:rsid w:val="00526A9B"/>
    <w:rsid w:val="0052723A"/>
    <w:rsid w:val="00531145"/>
    <w:rsid w:val="00531602"/>
    <w:rsid w:val="005320CB"/>
    <w:rsid w:val="00533BA7"/>
    <w:rsid w:val="005404E9"/>
    <w:rsid w:val="00541B18"/>
    <w:rsid w:val="005435FA"/>
    <w:rsid w:val="005460A8"/>
    <w:rsid w:val="00547B82"/>
    <w:rsid w:val="0055017A"/>
    <w:rsid w:val="00550D66"/>
    <w:rsid w:val="00553F0C"/>
    <w:rsid w:val="0055488C"/>
    <w:rsid w:val="00554B9F"/>
    <w:rsid w:val="005623B6"/>
    <w:rsid w:val="00564069"/>
    <w:rsid w:val="00566381"/>
    <w:rsid w:val="00566C7F"/>
    <w:rsid w:val="00567D30"/>
    <w:rsid w:val="00570D08"/>
    <w:rsid w:val="00571112"/>
    <w:rsid w:val="0057226D"/>
    <w:rsid w:val="00572318"/>
    <w:rsid w:val="00573B2C"/>
    <w:rsid w:val="00574178"/>
    <w:rsid w:val="005745CA"/>
    <w:rsid w:val="005749C3"/>
    <w:rsid w:val="00574E7D"/>
    <w:rsid w:val="00575105"/>
    <w:rsid w:val="005779BC"/>
    <w:rsid w:val="00577ED1"/>
    <w:rsid w:val="00580317"/>
    <w:rsid w:val="005811A5"/>
    <w:rsid w:val="00583932"/>
    <w:rsid w:val="00583AFE"/>
    <w:rsid w:val="00584D4A"/>
    <w:rsid w:val="00586046"/>
    <w:rsid w:val="00587954"/>
    <w:rsid w:val="005913C0"/>
    <w:rsid w:val="005919F1"/>
    <w:rsid w:val="00591D76"/>
    <w:rsid w:val="00594939"/>
    <w:rsid w:val="00597166"/>
    <w:rsid w:val="005971BF"/>
    <w:rsid w:val="005A12A1"/>
    <w:rsid w:val="005A15DD"/>
    <w:rsid w:val="005A3D64"/>
    <w:rsid w:val="005A3FD2"/>
    <w:rsid w:val="005A7E32"/>
    <w:rsid w:val="005B4176"/>
    <w:rsid w:val="005B46C8"/>
    <w:rsid w:val="005B60B4"/>
    <w:rsid w:val="005B6FE9"/>
    <w:rsid w:val="005C00A8"/>
    <w:rsid w:val="005C0A25"/>
    <w:rsid w:val="005C1B29"/>
    <w:rsid w:val="005C1F15"/>
    <w:rsid w:val="005C5F14"/>
    <w:rsid w:val="005C614F"/>
    <w:rsid w:val="005C78AB"/>
    <w:rsid w:val="005D04BA"/>
    <w:rsid w:val="005D0945"/>
    <w:rsid w:val="005D0AFD"/>
    <w:rsid w:val="005D101C"/>
    <w:rsid w:val="005D13B0"/>
    <w:rsid w:val="005D24DD"/>
    <w:rsid w:val="005D396C"/>
    <w:rsid w:val="005D3DAC"/>
    <w:rsid w:val="005D4806"/>
    <w:rsid w:val="005D7EE4"/>
    <w:rsid w:val="005F0502"/>
    <w:rsid w:val="005F189E"/>
    <w:rsid w:val="005F2AFB"/>
    <w:rsid w:val="005F2FB4"/>
    <w:rsid w:val="005F5E29"/>
    <w:rsid w:val="005F6877"/>
    <w:rsid w:val="005F6EDB"/>
    <w:rsid w:val="005F776D"/>
    <w:rsid w:val="00600130"/>
    <w:rsid w:val="00602525"/>
    <w:rsid w:val="006030A7"/>
    <w:rsid w:val="00604377"/>
    <w:rsid w:val="00604DA3"/>
    <w:rsid w:val="00605235"/>
    <w:rsid w:val="00607B6A"/>
    <w:rsid w:val="00610515"/>
    <w:rsid w:val="006107BE"/>
    <w:rsid w:val="0061217D"/>
    <w:rsid w:val="00612802"/>
    <w:rsid w:val="00612830"/>
    <w:rsid w:val="00612C28"/>
    <w:rsid w:val="00613D02"/>
    <w:rsid w:val="00614BFF"/>
    <w:rsid w:val="00614CF1"/>
    <w:rsid w:val="00614E9F"/>
    <w:rsid w:val="00617742"/>
    <w:rsid w:val="00617AD9"/>
    <w:rsid w:val="00622116"/>
    <w:rsid w:val="006226C0"/>
    <w:rsid w:val="00623BA7"/>
    <w:rsid w:val="0062466E"/>
    <w:rsid w:val="00624F83"/>
    <w:rsid w:val="00625CF0"/>
    <w:rsid w:val="00627474"/>
    <w:rsid w:val="00627DBA"/>
    <w:rsid w:val="00630327"/>
    <w:rsid w:val="00630675"/>
    <w:rsid w:val="00632CDF"/>
    <w:rsid w:val="0063760E"/>
    <w:rsid w:val="00641114"/>
    <w:rsid w:val="0064610F"/>
    <w:rsid w:val="00646CBC"/>
    <w:rsid w:val="0065237C"/>
    <w:rsid w:val="00652ECD"/>
    <w:rsid w:val="0065501D"/>
    <w:rsid w:val="006555E1"/>
    <w:rsid w:val="00656381"/>
    <w:rsid w:val="00656503"/>
    <w:rsid w:val="00664B9F"/>
    <w:rsid w:val="00670394"/>
    <w:rsid w:val="0067138C"/>
    <w:rsid w:val="006836CE"/>
    <w:rsid w:val="00683C8F"/>
    <w:rsid w:val="006842A4"/>
    <w:rsid w:val="00685062"/>
    <w:rsid w:val="00691754"/>
    <w:rsid w:val="006922F5"/>
    <w:rsid w:val="0069729D"/>
    <w:rsid w:val="006A00F6"/>
    <w:rsid w:val="006A015C"/>
    <w:rsid w:val="006A3D12"/>
    <w:rsid w:val="006A6E8D"/>
    <w:rsid w:val="006B59E6"/>
    <w:rsid w:val="006B74ED"/>
    <w:rsid w:val="006C256C"/>
    <w:rsid w:val="006C54BD"/>
    <w:rsid w:val="006D28AC"/>
    <w:rsid w:val="006E33EF"/>
    <w:rsid w:val="006E4758"/>
    <w:rsid w:val="006E530C"/>
    <w:rsid w:val="006E5598"/>
    <w:rsid w:val="006E72AC"/>
    <w:rsid w:val="006F3373"/>
    <w:rsid w:val="006F33E5"/>
    <w:rsid w:val="006F4B26"/>
    <w:rsid w:val="006F6816"/>
    <w:rsid w:val="00703B76"/>
    <w:rsid w:val="00715155"/>
    <w:rsid w:val="00717703"/>
    <w:rsid w:val="00721DEA"/>
    <w:rsid w:val="007235C8"/>
    <w:rsid w:val="00725949"/>
    <w:rsid w:val="00725ADE"/>
    <w:rsid w:val="00725D0D"/>
    <w:rsid w:val="00727F8E"/>
    <w:rsid w:val="00731D65"/>
    <w:rsid w:val="007330A8"/>
    <w:rsid w:val="00736CC5"/>
    <w:rsid w:val="00736D3E"/>
    <w:rsid w:val="00737FA3"/>
    <w:rsid w:val="00742FF3"/>
    <w:rsid w:val="0074544C"/>
    <w:rsid w:val="007459CF"/>
    <w:rsid w:val="00751820"/>
    <w:rsid w:val="0075218A"/>
    <w:rsid w:val="007577C7"/>
    <w:rsid w:val="00761366"/>
    <w:rsid w:val="0076162C"/>
    <w:rsid w:val="00762457"/>
    <w:rsid w:val="00762BA5"/>
    <w:rsid w:val="0076435F"/>
    <w:rsid w:val="00766106"/>
    <w:rsid w:val="007717BA"/>
    <w:rsid w:val="00771D0D"/>
    <w:rsid w:val="0077267A"/>
    <w:rsid w:val="00773AE5"/>
    <w:rsid w:val="00773CDC"/>
    <w:rsid w:val="00787181"/>
    <w:rsid w:val="00791D2E"/>
    <w:rsid w:val="00793179"/>
    <w:rsid w:val="00794F6A"/>
    <w:rsid w:val="007A05A3"/>
    <w:rsid w:val="007A08C9"/>
    <w:rsid w:val="007A1E9C"/>
    <w:rsid w:val="007A751F"/>
    <w:rsid w:val="007A7F98"/>
    <w:rsid w:val="007B16E1"/>
    <w:rsid w:val="007B4713"/>
    <w:rsid w:val="007C387A"/>
    <w:rsid w:val="007C43D7"/>
    <w:rsid w:val="007C4A17"/>
    <w:rsid w:val="007C5FE8"/>
    <w:rsid w:val="007D0F37"/>
    <w:rsid w:val="007D31C4"/>
    <w:rsid w:val="007D4D27"/>
    <w:rsid w:val="007D658E"/>
    <w:rsid w:val="007E7EC1"/>
    <w:rsid w:val="007F04BC"/>
    <w:rsid w:val="007F062A"/>
    <w:rsid w:val="007F0785"/>
    <w:rsid w:val="007F1138"/>
    <w:rsid w:val="007F25CB"/>
    <w:rsid w:val="007F2B4B"/>
    <w:rsid w:val="00800E48"/>
    <w:rsid w:val="0080307B"/>
    <w:rsid w:val="0080390E"/>
    <w:rsid w:val="008049BC"/>
    <w:rsid w:val="0080562F"/>
    <w:rsid w:val="00807CF5"/>
    <w:rsid w:val="0081162A"/>
    <w:rsid w:val="008147D4"/>
    <w:rsid w:val="00815BC4"/>
    <w:rsid w:val="00815E8C"/>
    <w:rsid w:val="0081730E"/>
    <w:rsid w:val="00820585"/>
    <w:rsid w:val="00823283"/>
    <w:rsid w:val="008232AD"/>
    <w:rsid w:val="0083188F"/>
    <w:rsid w:val="00833878"/>
    <w:rsid w:val="00833DB3"/>
    <w:rsid w:val="00833FCD"/>
    <w:rsid w:val="0083496C"/>
    <w:rsid w:val="0084353C"/>
    <w:rsid w:val="008479F9"/>
    <w:rsid w:val="00850D34"/>
    <w:rsid w:val="008528B0"/>
    <w:rsid w:val="0086041D"/>
    <w:rsid w:val="00862443"/>
    <w:rsid w:val="00865411"/>
    <w:rsid w:val="00865C35"/>
    <w:rsid w:val="0086646F"/>
    <w:rsid w:val="00866ED7"/>
    <w:rsid w:val="00867AD3"/>
    <w:rsid w:val="00867F54"/>
    <w:rsid w:val="00870405"/>
    <w:rsid w:val="0087074C"/>
    <w:rsid w:val="0087107A"/>
    <w:rsid w:val="00872C4A"/>
    <w:rsid w:val="0087472B"/>
    <w:rsid w:val="00874797"/>
    <w:rsid w:val="00881146"/>
    <w:rsid w:val="0088266A"/>
    <w:rsid w:val="008876A8"/>
    <w:rsid w:val="0089296C"/>
    <w:rsid w:val="008937BB"/>
    <w:rsid w:val="008A15C7"/>
    <w:rsid w:val="008A365D"/>
    <w:rsid w:val="008A4A0B"/>
    <w:rsid w:val="008A6FB8"/>
    <w:rsid w:val="008A70B8"/>
    <w:rsid w:val="008B1060"/>
    <w:rsid w:val="008B13A3"/>
    <w:rsid w:val="008B3125"/>
    <w:rsid w:val="008B34D1"/>
    <w:rsid w:val="008B6A3A"/>
    <w:rsid w:val="008B71FD"/>
    <w:rsid w:val="008B78CC"/>
    <w:rsid w:val="008C0545"/>
    <w:rsid w:val="008C55DA"/>
    <w:rsid w:val="008D2C4B"/>
    <w:rsid w:val="008D6473"/>
    <w:rsid w:val="008E0B93"/>
    <w:rsid w:val="008E18AB"/>
    <w:rsid w:val="008E5B23"/>
    <w:rsid w:val="008F10C8"/>
    <w:rsid w:val="008F10F2"/>
    <w:rsid w:val="008F1387"/>
    <w:rsid w:val="008F15F7"/>
    <w:rsid w:val="008F17BC"/>
    <w:rsid w:val="008F43CC"/>
    <w:rsid w:val="008F45FE"/>
    <w:rsid w:val="008F7853"/>
    <w:rsid w:val="00900E8D"/>
    <w:rsid w:val="00917848"/>
    <w:rsid w:val="009210B4"/>
    <w:rsid w:val="009274F4"/>
    <w:rsid w:val="0093047F"/>
    <w:rsid w:val="00935155"/>
    <w:rsid w:val="00935189"/>
    <w:rsid w:val="009357EB"/>
    <w:rsid w:val="00936907"/>
    <w:rsid w:val="0093755E"/>
    <w:rsid w:val="00942C70"/>
    <w:rsid w:val="009440A6"/>
    <w:rsid w:val="00945624"/>
    <w:rsid w:val="00947B6E"/>
    <w:rsid w:val="009523D4"/>
    <w:rsid w:val="00953FF3"/>
    <w:rsid w:val="00956F79"/>
    <w:rsid w:val="009609CA"/>
    <w:rsid w:val="0096283A"/>
    <w:rsid w:val="009659B5"/>
    <w:rsid w:val="0096754C"/>
    <w:rsid w:val="00970ED1"/>
    <w:rsid w:val="00974351"/>
    <w:rsid w:val="00974A6C"/>
    <w:rsid w:val="00975C03"/>
    <w:rsid w:val="00981D56"/>
    <w:rsid w:val="00982CDC"/>
    <w:rsid w:val="00983782"/>
    <w:rsid w:val="00985D1E"/>
    <w:rsid w:val="00985F60"/>
    <w:rsid w:val="0098666D"/>
    <w:rsid w:val="00986B4D"/>
    <w:rsid w:val="00986C24"/>
    <w:rsid w:val="009A01EB"/>
    <w:rsid w:val="009A4586"/>
    <w:rsid w:val="009A6BF1"/>
    <w:rsid w:val="009A7F99"/>
    <w:rsid w:val="009B0858"/>
    <w:rsid w:val="009B0953"/>
    <w:rsid w:val="009B36E9"/>
    <w:rsid w:val="009B4692"/>
    <w:rsid w:val="009B606C"/>
    <w:rsid w:val="009C0D85"/>
    <w:rsid w:val="009C600A"/>
    <w:rsid w:val="009D11B4"/>
    <w:rsid w:val="009D27F9"/>
    <w:rsid w:val="009D353D"/>
    <w:rsid w:val="009D58B3"/>
    <w:rsid w:val="009D692B"/>
    <w:rsid w:val="009D756D"/>
    <w:rsid w:val="009D7C3F"/>
    <w:rsid w:val="009E2301"/>
    <w:rsid w:val="009E4BD4"/>
    <w:rsid w:val="009E645A"/>
    <w:rsid w:val="009E79E8"/>
    <w:rsid w:val="009F46A0"/>
    <w:rsid w:val="00A00B8E"/>
    <w:rsid w:val="00A026F9"/>
    <w:rsid w:val="00A044EE"/>
    <w:rsid w:val="00A10A25"/>
    <w:rsid w:val="00A12456"/>
    <w:rsid w:val="00A12D77"/>
    <w:rsid w:val="00A179C1"/>
    <w:rsid w:val="00A27258"/>
    <w:rsid w:val="00A33446"/>
    <w:rsid w:val="00A34026"/>
    <w:rsid w:val="00A35B2B"/>
    <w:rsid w:val="00A36DE3"/>
    <w:rsid w:val="00A50BDD"/>
    <w:rsid w:val="00A50F31"/>
    <w:rsid w:val="00A517BA"/>
    <w:rsid w:val="00A51D3F"/>
    <w:rsid w:val="00A528D4"/>
    <w:rsid w:val="00A52CAE"/>
    <w:rsid w:val="00A56586"/>
    <w:rsid w:val="00A604BD"/>
    <w:rsid w:val="00A62B1A"/>
    <w:rsid w:val="00A62D31"/>
    <w:rsid w:val="00A6309E"/>
    <w:rsid w:val="00A666CA"/>
    <w:rsid w:val="00A674B2"/>
    <w:rsid w:val="00A67DEA"/>
    <w:rsid w:val="00A706AE"/>
    <w:rsid w:val="00A741F4"/>
    <w:rsid w:val="00A74349"/>
    <w:rsid w:val="00A76624"/>
    <w:rsid w:val="00A76D8C"/>
    <w:rsid w:val="00A773F9"/>
    <w:rsid w:val="00A77A4E"/>
    <w:rsid w:val="00A8078D"/>
    <w:rsid w:val="00A8194A"/>
    <w:rsid w:val="00A83639"/>
    <w:rsid w:val="00A84A35"/>
    <w:rsid w:val="00A84ABB"/>
    <w:rsid w:val="00A84C30"/>
    <w:rsid w:val="00A85F1C"/>
    <w:rsid w:val="00A87804"/>
    <w:rsid w:val="00A94775"/>
    <w:rsid w:val="00A96D87"/>
    <w:rsid w:val="00A97E51"/>
    <w:rsid w:val="00AA01CD"/>
    <w:rsid w:val="00AA0276"/>
    <w:rsid w:val="00AA13A7"/>
    <w:rsid w:val="00AA2BCB"/>
    <w:rsid w:val="00AA4AD1"/>
    <w:rsid w:val="00AA4B7A"/>
    <w:rsid w:val="00AA4D7D"/>
    <w:rsid w:val="00AA7C88"/>
    <w:rsid w:val="00AA7E57"/>
    <w:rsid w:val="00AB2870"/>
    <w:rsid w:val="00AB3F30"/>
    <w:rsid w:val="00AB44E7"/>
    <w:rsid w:val="00AB63BD"/>
    <w:rsid w:val="00AB66EA"/>
    <w:rsid w:val="00AB6B04"/>
    <w:rsid w:val="00AC0394"/>
    <w:rsid w:val="00AC2305"/>
    <w:rsid w:val="00AD0032"/>
    <w:rsid w:val="00AD2080"/>
    <w:rsid w:val="00AD3C3E"/>
    <w:rsid w:val="00AD3CA6"/>
    <w:rsid w:val="00AD7661"/>
    <w:rsid w:val="00AE0CDC"/>
    <w:rsid w:val="00AE25E7"/>
    <w:rsid w:val="00AE56AA"/>
    <w:rsid w:val="00AF1B88"/>
    <w:rsid w:val="00AF2B56"/>
    <w:rsid w:val="00AF4746"/>
    <w:rsid w:val="00AF59D3"/>
    <w:rsid w:val="00AF7307"/>
    <w:rsid w:val="00B013AB"/>
    <w:rsid w:val="00B02A53"/>
    <w:rsid w:val="00B033EA"/>
    <w:rsid w:val="00B10245"/>
    <w:rsid w:val="00B10C9C"/>
    <w:rsid w:val="00B116E0"/>
    <w:rsid w:val="00B12029"/>
    <w:rsid w:val="00B12C7E"/>
    <w:rsid w:val="00B15BED"/>
    <w:rsid w:val="00B254AB"/>
    <w:rsid w:val="00B26F68"/>
    <w:rsid w:val="00B2735A"/>
    <w:rsid w:val="00B315A7"/>
    <w:rsid w:val="00B31729"/>
    <w:rsid w:val="00B32F05"/>
    <w:rsid w:val="00B353F3"/>
    <w:rsid w:val="00B361ED"/>
    <w:rsid w:val="00B41A88"/>
    <w:rsid w:val="00B41C0B"/>
    <w:rsid w:val="00B43A61"/>
    <w:rsid w:val="00B44188"/>
    <w:rsid w:val="00B46A51"/>
    <w:rsid w:val="00B50220"/>
    <w:rsid w:val="00B505A7"/>
    <w:rsid w:val="00B50F66"/>
    <w:rsid w:val="00B52AF2"/>
    <w:rsid w:val="00B573DF"/>
    <w:rsid w:val="00B5795C"/>
    <w:rsid w:val="00B579C6"/>
    <w:rsid w:val="00B62449"/>
    <w:rsid w:val="00B629A4"/>
    <w:rsid w:val="00B64ADB"/>
    <w:rsid w:val="00B73B9D"/>
    <w:rsid w:val="00B75F32"/>
    <w:rsid w:val="00B765A3"/>
    <w:rsid w:val="00B7791A"/>
    <w:rsid w:val="00B816FB"/>
    <w:rsid w:val="00B82CDD"/>
    <w:rsid w:val="00B8473C"/>
    <w:rsid w:val="00B8540E"/>
    <w:rsid w:val="00B85BA0"/>
    <w:rsid w:val="00B85C86"/>
    <w:rsid w:val="00B9180F"/>
    <w:rsid w:val="00BA1017"/>
    <w:rsid w:val="00BA161F"/>
    <w:rsid w:val="00BA3EEF"/>
    <w:rsid w:val="00BA7737"/>
    <w:rsid w:val="00BB4362"/>
    <w:rsid w:val="00BB601C"/>
    <w:rsid w:val="00BB7706"/>
    <w:rsid w:val="00BC09B9"/>
    <w:rsid w:val="00BC19AA"/>
    <w:rsid w:val="00BC566D"/>
    <w:rsid w:val="00BC5AE0"/>
    <w:rsid w:val="00BC5B4B"/>
    <w:rsid w:val="00BC62F1"/>
    <w:rsid w:val="00BD4A5A"/>
    <w:rsid w:val="00BD5E0F"/>
    <w:rsid w:val="00BD75D9"/>
    <w:rsid w:val="00BD7955"/>
    <w:rsid w:val="00BE1F8E"/>
    <w:rsid w:val="00BE26AA"/>
    <w:rsid w:val="00BE3FF0"/>
    <w:rsid w:val="00BE5111"/>
    <w:rsid w:val="00BF1F8F"/>
    <w:rsid w:val="00BF2925"/>
    <w:rsid w:val="00BF3909"/>
    <w:rsid w:val="00BF52F0"/>
    <w:rsid w:val="00BF7882"/>
    <w:rsid w:val="00C00CEC"/>
    <w:rsid w:val="00C03306"/>
    <w:rsid w:val="00C03D20"/>
    <w:rsid w:val="00C05BBE"/>
    <w:rsid w:val="00C15D95"/>
    <w:rsid w:val="00C16D55"/>
    <w:rsid w:val="00C17FA8"/>
    <w:rsid w:val="00C22922"/>
    <w:rsid w:val="00C22A40"/>
    <w:rsid w:val="00C23BDD"/>
    <w:rsid w:val="00C24F41"/>
    <w:rsid w:val="00C27B72"/>
    <w:rsid w:val="00C33DA9"/>
    <w:rsid w:val="00C33EA7"/>
    <w:rsid w:val="00C369BB"/>
    <w:rsid w:val="00C408A9"/>
    <w:rsid w:val="00C41F64"/>
    <w:rsid w:val="00C440F1"/>
    <w:rsid w:val="00C447EF"/>
    <w:rsid w:val="00C44A82"/>
    <w:rsid w:val="00C459B4"/>
    <w:rsid w:val="00C462B0"/>
    <w:rsid w:val="00C46AF3"/>
    <w:rsid w:val="00C50691"/>
    <w:rsid w:val="00C54127"/>
    <w:rsid w:val="00C55F2F"/>
    <w:rsid w:val="00C56E79"/>
    <w:rsid w:val="00C57966"/>
    <w:rsid w:val="00C610A2"/>
    <w:rsid w:val="00C611C1"/>
    <w:rsid w:val="00C62C19"/>
    <w:rsid w:val="00C62EFA"/>
    <w:rsid w:val="00C63E16"/>
    <w:rsid w:val="00C64A27"/>
    <w:rsid w:val="00C656C5"/>
    <w:rsid w:val="00C66097"/>
    <w:rsid w:val="00C669CC"/>
    <w:rsid w:val="00C70327"/>
    <w:rsid w:val="00C709EF"/>
    <w:rsid w:val="00C743AB"/>
    <w:rsid w:val="00C76705"/>
    <w:rsid w:val="00C76D99"/>
    <w:rsid w:val="00C76DD5"/>
    <w:rsid w:val="00C77CA6"/>
    <w:rsid w:val="00C811F6"/>
    <w:rsid w:val="00C87190"/>
    <w:rsid w:val="00C87A76"/>
    <w:rsid w:val="00C92768"/>
    <w:rsid w:val="00C9436B"/>
    <w:rsid w:val="00C95772"/>
    <w:rsid w:val="00C96CB6"/>
    <w:rsid w:val="00CA12F8"/>
    <w:rsid w:val="00CA1F16"/>
    <w:rsid w:val="00CA51E8"/>
    <w:rsid w:val="00CA5BFC"/>
    <w:rsid w:val="00CB0DFE"/>
    <w:rsid w:val="00CB7091"/>
    <w:rsid w:val="00CC0518"/>
    <w:rsid w:val="00CC1790"/>
    <w:rsid w:val="00CC6C54"/>
    <w:rsid w:val="00CD0200"/>
    <w:rsid w:val="00CD4015"/>
    <w:rsid w:val="00CD756C"/>
    <w:rsid w:val="00CD7874"/>
    <w:rsid w:val="00CE06BB"/>
    <w:rsid w:val="00CE08C3"/>
    <w:rsid w:val="00CE11D2"/>
    <w:rsid w:val="00CE40C2"/>
    <w:rsid w:val="00CE49CB"/>
    <w:rsid w:val="00CE4D85"/>
    <w:rsid w:val="00CE6A4E"/>
    <w:rsid w:val="00CF008B"/>
    <w:rsid w:val="00CF0D3B"/>
    <w:rsid w:val="00CF41F4"/>
    <w:rsid w:val="00CF7862"/>
    <w:rsid w:val="00CF7BC5"/>
    <w:rsid w:val="00D02848"/>
    <w:rsid w:val="00D02B24"/>
    <w:rsid w:val="00D02FA4"/>
    <w:rsid w:val="00D1206B"/>
    <w:rsid w:val="00D12AED"/>
    <w:rsid w:val="00D12DBF"/>
    <w:rsid w:val="00D1613F"/>
    <w:rsid w:val="00D211D1"/>
    <w:rsid w:val="00D21340"/>
    <w:rsid w:val="00D23847"/>
    <w:rsid w:val="00D2404B"/>
    <w:rsid w:val="00D25C52"/>
    <w:rsid w:val="00D26977"/>
    <w:rsid w:val="00D26F2E"/>
    <w:rsid w:val="00D27B1D"/>
    <w:rsid w:val="00D30189"/>
    <w:rsid w:val="00D319CD"/>
    <w:rsid w:val="00D33651"/>
    <w:rsid w:val="00D340F7"/>
    <w:rsid w:val="00D35CC5"/>
    <w:rsid w:val="00D37F6E"/>
    <w:rsid w:val="00D415AF"/>
    <w:rsid w:val="00D427E6"/>
    <w:rsid w:val="00D438A4"/>
    <w:rsid w:val="00D4471A"/>
    <w:rsid w:val="00D45BBB"/>
    <w:rsid w:val="00D45EC8"/>
    <w:rsid w:val="00D45FFE"/>
    <w:rsid w:val="00D4766F"/>
    <w:rsid w:val="00D47F3C"/>
    <w:rsid w:val="00D5060A"/>
    <w:rsid w:val="00D5279E"/>
    <w:rsid w:val="00D5552F"/>
    <w:rsid w:val="00D55C73"/>
    <w:rsid w:val="00D57E31"/>
    <w:rsid w:val="00D61238"/>
    <w:rsid w:val="00D61BBD"/>
    <w:rsid w:val="00D64C98"/>
    <w:rsid w:val="00D66793"/>
    <w:rsid w:val="00D6740A"/>
    <w:rsid w:val="00D70FB3"/>
    <w:rsid w:val="00D73521"/>
    <w:rsid w:val="00D8129F"/>
    <w:rsid w:val="00D8293B"/>
    <w:rsid w:val="00D91CD6"/>
    <w:rsid w:val="00D9412D"/>
    <w:rsid w:val="00D95D9D"/>
    <w:rsid w:val="00DA0ECF"/>
    <w:rsid w:val="00DA217D"/>
    <w:rsid w:val="00DA2397"/>
    <w:rsid w:val="00DA36AC"/>
    <w:rsid w:val="00DA7A9B"/>
    <w:rsid w:val="00DB0858"/>
    <w:rsid w:val="00DB20B1"/>
    <w:rsid w:val="00DB502E"/>
    <w:rsid w:val="00DB7915"/>
    <w:rsid w:val="00DC400D"/>
    <w:rsid w:val="00DD182B"/>
    <w:rsid w:val="00DD3169"/>
    <w:rsid w:val="00DD510C"/>
    <w:rsid w:val="00DD6028"/>
    <w:rsid w:val="00DF213B"/>
    <w:rsid w:val="00DF321D"/>
    <w:rsid w:val="00DF3697"/>
    <w:rsid w:val="00E04D01"/>
    <w:rsid w:val="00E0533A"/>
    <w:rsid w:val="00E07363"/>
    <w:rsid w:val="00E11ACD"/>
    <w:rsid w:val="00E11DC5"/>
    <w:rsid w:val="00E12DD4"/>
    <w:rsid w:val="00E154A0"/>
    <w:rsid w:val="00E1709A"/>
    <w:rsid w:val="00E17983"/>
    <w:rsid w:val="00E217F1"/>
    <w:rsid w:val="00E23782"/>
    <w:rsid w:val="00E24078"/>
    <w:rsid w:val="00E26839"/>
    <w:rsid w:val="00E26A2B"/>
    <w:rsid w:val="00E26A9B"/>
    <w:rsid w:val="00E302E0"/>
    <w:rsid w:val="00E30F2F"/>
    <w:rsid w:val="00E31AC2"/>
    <w:rsid w:val="00E33093"/>
    <w:rsid w:val="00E3369D"/>
    <w:rsid w:val="00E344A8"/>
    <w:rsid w:val="00E34B65"/>
    <w:rsid w:val="00E37336"/>
    <w:rsid w:val="00E44695"/>
    <w:rsid w:val="00E44EFE"/>
    <w:rsid w:val="00E531D6"/>
    <w:rsid w:val="00E551F5"/>
    <w:rsid w:val="00E55976"/>
    <w:rsid w:val="00E565FD"/>
    <w:rsid w:val="00E57704"/>
    <w:rsid w:val="00E57FB0"/>
    <w:rsid w:val="00E61624"/>
    <w:rsid w:val="00E629E3"/>
    <w:rsid w:val="00E72070"/>
    <w:rsid w:val="00E7554E"/>
    <w:rsid w:val="00E771BA"/>
    <w:rsid w:val="00E8033B"/>
    <w:rsid w:val="00E80913"/>
    <w:rsid w:val="00E80C24"/>
    <w:rsid w:val="00E849A4"/>
    <w:rsid w:val="00E84FB9"/>
    <w:rsid w:val="00E90B8F"/>
    <w:rsid w:val="00E91250"/>
    <w:rsid w:val="00E9160E"/>
    <w:rsid w:val="00E93211"/>
    <w:rsid w:val="00E94310"/>
    <w:rsid w:val="00E94746"/>
    <w:rsid w:val="00E94CFB"/>
    <w:rsid w:val="00E94D29"/>
    <w:rsid w:val="00EA25FC"/>
    <w:rsid w:val="00EA5603"/>
    <w:rsid w:val="00EB3506"/>
    <w:rsid w:val="00EB4B83"/>
    <w:rsid w:val="00EB6019"/>
    <w:rsid w:val="00EB6514"/>
    <w:rsid w:val="00EB6A2F"/>
    <w:rsid w:val="00EC19C4"/>
    <w:rsid w:val="00EC2FAF"/>
    <w:rsid w:val="00EC4634"/>
    <w:rsid w:val="00EC53F7"/>
    <w:rsid w:val="00EC574E"/>
    <w:rsid w:val="00ED2342"/>
    <w:rsid w:val="00ED3E8D"/>
    <w:rsid w:val="00ED565F"/>
    <w:rsid w:val="00EE0F38"/>
    <w:rsid w:val="00EE488F"/>
    <w:rsid w:val="00EE6808"/>
    <w:rsid w:val="00EE7547"/>
    <w:rsid w:val="00EE7CD4"/>
    <w:rsid w:val="00EF083A"/>
    <w:rsid w:val="00EF1589"/>
    <w:rsid w:val="00EF2280"/>
    <w:rsid w:val="00EF489D"/>
    <w:rsid w:val="00EF55AE"/>
    <w:rsid w:val="00EF5CDE"/>
    <w:rsid w:val="00F010B0"/>
    <w:rsid w:val="00F01607"/>
    <w:rsid w:val="00F02906"/>
    <w:rsid w:val="00F043BF"/>
    <w:rsid w:val="00F050AD"/>
    <w:rsid w:val="00F074D0"/>
    <w:rsid w:val="00F10B27"/>
    <w:rsid w:val="00F12AFF"/>
    <w:rsid w:val="00F14181"/>
    <w:rsid w:val="00F169A5"/>
    <w:rsid w:val="00F2087E"/>
    <w:rsid w:val="00F23D26"/>
    <w:rsid w:val="00F27016"/>
    <w:rsid w:val="00F270AD"/>
    <w:rsid w:val="00F27491"/>
    <w:rsid w:val="00F316E0"/>
    <w:rsid w:val="00F349A0"/>
    <w:rsid w:val="00F36138"/>
    <w:rsid w:val="00F37854"/>
    <w:rsid w:val="00F40E3B"/>
    <w:rsid w:val="00F4114A"/>
    <w:rsid w:val="00F43570"/>
    <w:rsid w:val="00F46424"/>
    <w:rsid w:val="00F547DB"/>
    <w:rsid w:val="00F54DB6"/>
    <w:rsid w:val="00F5542D"/>
    <w:rsid w:val="00F62A44"/>
    <w:rsid w:val="00F63E7B"/>
    <w:rsid w:val="00F656C1"/>
    <w:rsid w:val="00F72B20"/>
    <w:rsid w:val="00F73E80"/>
    <w:rsid w:val="00F7563F"/>
    <w:rsid w:val="00F75AE5"/>
    <w:rsid w:val="00F7796D"/>
    <w:rsid w:val="00F803D1"/>
    <w:rsid w:val="00F81082"/>
    <w:rsid w:val="00F8131A"/>
    <w:rsid w:val="00F83332"/>
    <w:rsid w:val="00F8526F"/>
    <w:rsid w:val="00F86B39"/>
    <w:rsid w:val="00F870C6"/>
    <w:rsid w:val="00F872B6"/>
    <w:rsid w:val="00F9119E"/>
    <w:rsid w:val="00F93A8C"/>
    <w:rsid w:val="00F95397"/>
    <w:rsid w:val="00F963B3"/>
    <w:rsid w:val="00F96F70"/>
    <w:rsid w:val="00FA2237"/>
    <w:rsid w:val="00FA51E6"/>
    <w:rsid w:val="00FA624A"/>
    <w:rsid w:val="00FA6B59"/>
    <w:rsid w:val="00FA7B6B"/>
    <w:rsid w:val="00FA7EA8"/>
    <w:rsid w:val="00FB077A"/>
    <w:rsid w:val="00FB1963"/>
    <w:rsid w:val="00FB21C6"/>
    <w:rsid w:val="00FB2713"/>
    <w:rsid w:val="00FB34A3"/>
    <w:rsid w:val="00FB34FF"/>
    <w:rsid w:val="00FB43A0"/>
    <w:rsid w:val="00FB5F77"/>
    <w:rsid w:val="00FC0D71"/>
    <w:rsid w:val="00FC1B5B"/>
    <w:rsid w:val="00FC215A"/>
    <w:rsid w:val="00FC2BE1"/>
    <w:rsid w:val="00FC61CC"/>
    <w:rsid w:val="00FD13B3"/>
    <w:rsid w:val="00FD1446"/>
    <w:rsid w:val="00FD21FF"/>
    <w:rsid w:val="00FD5491"/>
    <w:rsid w:val="00FE04E3"/>
    <w:rsid w:val="00FE1050"/>
    <w:rsid w:val="00FE2016"/>
    <w:rsid w:val="00FE5FA7"/>
    <w:rsid w:val="00FE67EE"/>
    <w:rsid w:val="00FF17B1"/>
    <w:rsid w:val="00FF38FB"/>
    <w:rsid w:val="00FF68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28B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36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3647"/>
  </w:style>
  <w:style w:type="paragraph" w:styleId="Footer">
    <w:name w:val="footer"/>
    <w:basedOn w:val="Normal"/>
    <w:link w:val="FooterChar"/>
    <w:uiPriority w:val="99"/>
    <w:unhideWhenUsed/>
    <w:rsid w:val="001B36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3647"/>
  </w:style>
  <w:style w:type="paragraph" w:styleId="Title">
    <w:name w:val="Title"/>
    <w:basedOn w:val="Normal"/>
    <w:next w:val="Normal"/>
    <w:link w:val="TitleChar"/>
    <w:uiPriority w:val="10"/>
    <w:qFormat/>
    <w:rsid w:val="00E44EF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E44EFE"/>
    <w:rPr>
      <w:rFonts w:asciiTheme="majorHAnsi" w:eastAsiaTheme="majorEastAsia" w:hAnsiTheme="majorHAnsi" w:cstheme="majorBidi"/>
      <w:color w:val="323E4F" w:themeColor="text2" w:themeShade="BF"/>
      <w:spacing w:val="5"/>
      <w:kern w:val="28"/>
      <w:sz w:val="52"/>
      <w:szCs w:val="52"/>
    </w:rPr>
  </w:style>
  <w:style w:type="character" w:styleId="Hyperlink">
    <w:name w:val="Hyperlink"/>
    <w:basedOn w:val="DefaultParagraphFont"/>
    <w:uiPriority w:val="99"/>
    <w:unhideWhenUsed/>
    <w:rsid w:val="003921DC"/>
    <w:rPr>
      <w:color w:val="0563C1" w:themeColor="hyperlink"/>
      <w:u w:val="single"/>
    </w:rPr>
  </w:style>
  <w:style w:type="paragraph" w:styleId="ListParagraph">
    <w:name w:val="List Paragraph"/>
    <w:basedOn w:val="Normal"/>
    <w:uiPriority w:val="34"/>
    <w:qFormat/>
    <w:rsid w:val="005404E9"/>
    <w:pPr>
      <w:ind w:left="720"/>
      <w:contextualSpacing/>
    </w:pPr>
  </w:style>
  <w:style w:type="paragraph" w:styleId="NormalWeb">
    <w:name w:val="Normal (Web)"/>
    <w:basedOn w:val="Normal"/>
    <w:uiPriority w:val="99"/>
    <w:semiHidden/>
    <w:unhideWhenUsed/>
    <w:rsid w:val="00953FF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4032B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36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3647"/>
  </w:style>
  <w:style w:type="paragraph" w:styleId="Footer">
    <w:name w:val="footer"/>
    <w:basedOn w:val="Normal"/>
    <w:link w:val="FooterChar"/>
    <w:uiPriority w:val="99"/>
    <w:unhideWhenUsed/>
    <w:rsid w:val="001B36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3647"/>
  </w:style>
  <w:style w:type="paragraph" w:styleId="Title">
    <w:name w:val="Title"/>
    <w:basedOn w:val="Normal"/>
    <w:next w:val="Normal"/>
    <w:link w:val="TitleChar"/>
    <w:uiPriority w:val="10"/>
    <w:qFormat/>
    <w:rsid w:val="00E44EF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E44EFE"/>
    <w:rPr>
      <w:rFonts w:asciiTheme="majorHAnsi" w:eastAsiaTheme="majorEastAsia" w:hAnsiTheme="majorHAnsi" w:cstheme="majorBidi"/>
      <w:color w:val="323E4F" w:themeColor="text2" w:themeShade="BF"/>
      <w:spacing w:val="5"/>
      <w:kern w:val="28"/>
      <w:sz w:val="52"/>
      <w:szCs w:val="52"/>
    </w:rPr>
  </w:style>
  <w:style w:type="character" w:styleId="Hyperlink">
    <w:name w:val="Hyperlink"/>
    <w:basedOn w:val="DefaultParagraphFont"/>
    <w:uiPriority w:val="99"/>
    <w:unhideWhenUsed/>
    <w:rsid w:val="003921DC"/>
    <w:rPr>
      <w:color w:val="0563C1" w:themeColor="hyperlink"/>
      <w:u w:val="single"/>
    </w:rPr>
  </w:style>
  <w:style w:type="paragraph" w:styleId="ListParagraph">
    <w:name w:val="List Paragraph"/>
    <w:basedOn w:val="Normal"/>
    <w:uiPriority w:val="34"/>
    <w:qFormat/>
    <w:rsid w:val="005404E9"/>
    <w:pPr>
      <w:ind w:left="720"/>
      <w:contextualSpacing/>
    </w:pPr>
  </w:style>
  <w:style w:type="paragraph" w:styleId="NormalWeb">
    <w:name w:val="Normal (Web)"/>
    <w:basedOn w:val="Normal"/>
    <w:uiPriority w:val="99"/>
    <w:semiHidden/>
    <w:unhideWhenUsed/>
    <w:rsid w:val="00953FF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4032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278267">
      <w:bodyDiv w:val="1"/>
      <w:marLeft w:val="0"/>
      <w:marRight w:val="0"/>
      <w:marTop w:val="0"/>
      <w:marBottom w:val="0"/>
      <w:divBdr>
        <w:top w:val="none" w:sz="0" w:space="0" w:color="auto"/>
        <w:left w:val="none" w:sz="0" w:space="0" w:color="auto"/>
        <w:bottom w:val="none" w:sz="0" w:space="0" w:color="auto"/>
        <w:right w:val="none" w:sz="0" w:space="0" w:color="auto"/>
      </w:divBdr>
    </w:div>
    <w:div w:id="573710714">
      <w:bodyDiv w:val="1"/>
      <w:marLeft w:val="0"/>
      <w:marRight w:val="0"/>
      <w:marTop w:val="0"/>
      <w:marBottom w:val="0"/>
      <w:divBdr>
        <w:top w:val="none" w:sz="0" w:space="0" w:color="auto"/>
        <w:left w:val="none" w:sz="0" w:space="0" w:color="auto"/>
        <w:bottom w:val="none" w:sz="0" w:space="0" w:color="auto"/>
        <w:right w:val="none" w:sz="0" w:space="0" w:color="auto"/>
      </w:divBdr>
    </w:div>
    <w:div w:id="669406905">
      <w:bodyDiv w:val="1"/>
      <w:marLeft w:val="0"/>
      <w:marRight w:val="0"/>
      <w:marTop w:val="0"/>
      <w:marBottom w:val="0"/>
      <w:divBdr>
        <w:top w:val="none" w:sz="0" w:space="0" w:color="auto"/>
        <w:left w:val="none" w:sz="0" w:space="0" w:color="auto"/>
        <w:bottom w:val="none" w:sz="0" w:space="0" w:color="auto"/>
        <w:right w:val="none" w:sz="0" w:space="0" w:color="auto"/>
      </w:divBdr>
    </w:div>
    <w:div w:id="672074183">
      <w:bodyDiv w:val="1"/>
      <w:marLeft w:val="0"/>
      <w:marRight w:val="0"/>
      <w:marTop w:val="0"/>
      <w:marBottom w:val="0"/>
      <w:divBdr>
        <w:top w:val="none" w:sz="0" w:space="0" w:color="auto"/>
        <w:left w:val="none" w:sz="0" w:space="0" w:color="auto"/>
        <w:bottom w:val="none" w:sz="0" w:space="0" w:color="auto"/>
        <w:right w:val="none" w:sz="0" w:space="0" w:color="auto"/>
      </w:divBdr>
    </w:div>
    <w:div w:id="991905052">
      <w:bodyDiv w:val="1"/>
      <w:marLeft w:val="0"/>
      <w:marRight w:val="0"/>
      <w:marTop w:val="0"/>
      <w:marBottom w:val="0"/>
      <w:divBdr>
        <w:top w:val="none" w:sz="0" w:space="0" w:color="auto"/>
        <w:left w:val="none" w:sz="0" w:space="0" w:color="auto"/>
        <w:bottom w:val="none" w:sz="0" w:space="0" w:color="auto"/>
        <w:right w:val="none" w:sz="0" w:space="0" w:color="auto"/>
      </w:divBdr>
    </w:div>
    <w:div w:id="1040203511">
      <w:bodyDiv w:val="1"/>
      <w:marLeft w:val="0"/>
      <w:marRight w:val="0"/>
      <w:marTop w:val="0"/>
      <w:marBottom w:val="0"/>
      <w:divBdr>
        <w:top w:val="none" w:sz="0" w:space="0" w:color="auto"/>
        <w:left w:val="none" w:sz="0" w:space="0" w:color="auto"/>
        <w:bottom w:val="none" w:sz="0" w:space="0" w:color="auto"/>
        <w:right w:val="none" w:sz="0" w:space="0" w:color="auto"/>
      </w:divBdr>
    </w:div>
    <w:div w:id="1249922751">
      <w:bodyDiv w:val="1"/>
      <w:marLeft w:val="0"/>
      <w:marRight w:val="0"/>
      <w:marTop w:val="0"/>
      <w:marBottom w:val="0"/>
      <w:divBdr>
        <w:top w:val="none" w:sz="0" w:space="0" w:color="auto"/>
        <w:left w:val="none" w:sz="0" w:space="0" w:color="auto"/>
        <w:bottom w:val="none" w:sz="0" w:space="0" w:color="auto"/>
        <w:right w:val="none" w:sz="0" w:space="0" w:color="auto"/>
      </w:divBdr>
    </w:div>
    <w:div w:id="1258371911">
      <w:bodyDiv w:val="1"/>
      <w:marLeft w:val="0"/>
      <w:marRight w:val="0"/>
      <w:marTop w:val="0"/>
      <w:marBottom w:val="0"/>
      <w:divBdr>
        <w:top w:val="none" w:sz="0" w:space="0" w:color="auto"/>
        <w:left w:val="none" w:sz="0" w:space="0" w:color="auto"/>
        <w:bottom w:val="none" w:sz="0" w:space="0" w:color="auto"/>
        <w:right w:val="none" w:sz="0" w:space="0" w:color="auto"/>
      </w:divBdr>
    </w:div>
    <w:div w:id="1366561620">
      <w:bodyDiv w:val="1"/>
      <w:marLeft w:val="0"/>
      <w:marRight w:val="0"/>
      <w:marTop w:val="0"/>
      <w:marBottom w:val="0"/>
      <w:divBdr>
        <w:top w:val="none" w:sz="0" w:space="0" w:color="auto"/>
        <w:left w:val="none" w:sz="0" w:space="0" w:color="auto"/>
        <w:bottom w:val="none" w:sz="0" w:space="0" w:color="auto"/>
        <w:right w:val="none" w:sz="0" w:space="0" w:color="auto"/>
      </w:divBdr>
    </w:div>
    <w:div w:id="1624922691">
      <w:bodyDiv w:val="1"/>
      <w:marLeft w:val="0"/>
      <w:marRight w:val="0"/>
      <w:marTop w:val="0"/>
      <w:marBottom w:val="0"/>
      <w:divBdr>
        <w:top w:val="none" w:sz="0" w:space="0" w:color="auto"/>
        <w:left w:val="none" w:sz="0" w:space="0" w:color="auto"/>
        <w:bottom w:val="none" w:sz="0" w:space="0" w:color="auto"/>
        <w:right w:val="none" w:sz="0" w:space="0" w:color="auto"/>
      </w:divBdr>
    </w:div>
    <w:div w:id="208241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who.int/healthpromotion/about/HPR%20Glossary%20199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225936-D1FB-4504-B14C-7E381C84E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623</Words>
  <Characters>3554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first_last</dc:creator>
  <cp:lastModifiedBy>USER</cp:lastModifiedBy>
  <cp:revision>2</cp:revision>
  <dcterms:created xsi:type="dcterms:W3CDTF">2021-09-02T19:29:00Z</dcterms:created>
  <dcterms:modified xsi:type="dcterms:W3CDTF">2021-09-02T19:29:00Z</dcterms:modified>
</cp:coreProperties>
</file>